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E0" w:rsidRPr="0006188C" w:rsidRDefault="008939E0" w:rsidP="00FD223E">
      <w:pPr>
        <w:autoSpaceDE w:val="0"/>
        <w:autoSpaceDN w:val="0"/>
        <w:adjustRightInd w:val="0"/>
        <w:ind w:left="0"/>
        <w:jc w:val="center"/>
        <w:rPr>
          <w:b/>
          <w:szCs w:val="24"/>
        </w:rPr>
      </w:pPr>
      <w:r w:rsidRPr="0006188C">
        <w:rPr>
          <w:b/>
          <w:szCs w:val="24"/>
        </w:rPr>
        <w:t>Government of India</w:t>
      </w:r>
    </w:p>
    <w:p w:rsidR="008939E0" w:rsidRPr="0006188C" w:rsidRDefault="008939E0" w:rsidP="00FD223E">
      <w:pPr>
        <w:pStyle w:val="Heading1"/>
        <w:ind w:left="0"/>
        <w:rPr>
          <w:rFonts w:eastAsia="Arial Unicode MS"/>
          <w:szCs w:val="24"/>
        </w:rPr>
      </w:pPr>
      <w:smartTag w:uri="schemas-microsoft-com/dictionary" w:element="translator">
        <w:smartTagPr>
          <w:attr w:name="wordrecognize" w:val="Ministry"/>
        </w:smartTagPr>
        <w:r w:rsidRPr="0006188C">
          <w:rPr>
            <w:rFonts w:eastAsia="Arial Unicode MS"/>
            <w:szCs w:val="24"/>
          </w:rPr>
          <w:t>Ministry</w:t>
        </w:r>
      </w:smartTag>
      <w:r w:rsidRPr="0006188C">
        <w:rPr>
          <w:rFonts w:eastAsia="Arial Unicode MS"/>
          <w:szCs w:val="24"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06188C">
            <w:rPr>
              <w:rFonts w:eastAsia="Arial Unicode MS"/>
              <w:szCs w:val="24"/>
            </w:rPr>
            <w:t>Consumer</w:t>
          </w:r>
        </w:smartTag>
      </w:smartTag>
      <w:r w:rsidRPr="0006188C">
        <w:rPr>
          <w:rFonts w:eastAsia="Arial Unicode MS"/>
          <w:szCs w:val="24"/>
        </w:rPr>
        <w:t xml:space="preserve"> Affairs, </w:t>
      </w:r>
      <w:smartTag w:uri="schemas-microsoft-com/dictionary" w:element="translator">
        <w:smartTagPr>
          <w:attr w:name="wordrecognize" w:val="Food"/>
        </w:smartTagPr>
        <w:smartTag w:uri="schemas-microsoft-com/dictionary" w:element="RBI">
          <w:smartTagPr>
            <w:attr w:name="wordrecognize" w:val="Food"/>
          </w:smartTagPr>
          <w:r w:rsidRPr="0006188C">
            <w:rPr>
              <w:rFonts w:eastAsia="Arial Unicode MS"/>
              <w:szCs w:val="24"/>
            </w:rPr>
            <w:t>Food</w:t>
          </w:r>
          <w:r w:rsidR="00F93DF6">
            <w:rPr>
              <w:rFonts w:eastAsia="Arial Unicode MS"/>
              <w:szCs w:val="24"/>
            </w:rPr>
            <w:t xml:space="preserve"> </w:t>
          </w:r>
        </w:smartTag>
      </w:smartTag>
      <w:smartTag w:uri="schemas-microsoft-com/dictionary" w:element="translator">
        <w:smartTagPr>
          <w:attr w:name="wordrecognize" w:val="And"/>
        </w:smartTagPr>
        <w:r w:rsidRPr="0006188C">
          <w:rPr>
            <w:rFonts w:eastAsia="Arial Unicode MS"/>
            <w:szCs w:val="24"/>
          </w:rPr>
          <w:t>and</w:t>
        </w:r>
        <w:r w:rsidR="00F93DF6">
          <w:rPr>
            <w:rFonts w:eastAsia="Arial Unicode MS"/>
            <w:szCs w:val="24"/>
          </w:rPr>
          <w:t xml:space="preserve"> </w:t>
        </w:r>
      </w:smartTag>
      <w:smartTag w:uri="schemas-microsoft-com/dictionary" w:element="translator">
        <w:smartTagPr>
          <w:attr w:name="wordrecognize" w:val="Public"/>
        </w:smartTagPr>
        <w:smartTag w:uri="schemas-microsoft-com/dictionary" w:element="RBI">
          <w:smartTagPr>
            <w:attr w:name="wordrecognize" w:val="Public"/>
          </w:smartTagPr>
          <w:r w:rsidRPr="0006188C">
            <w:rPr>
              <w:rFonts w:eastAsia="Arial Unicode MS"/>
              <w:szCs w:val="24"/>
            </w:rPr>
            <w:t>Public</w:t>
          </w:r>
        </w:smartTag>
      </w:smartTag>
      <w:r w:rsidRPr="0006188C">
        <w:rPr>
          <w:rFonts w:eastAsia="Arial Unicode MS"/>
          <w:szCs w:val="24"/>
        </w:rPr>
        <w:t xml:space="preserve"> Distribution</w:t>
      </w:r>
    </w:p>
    <w:p w:rsidR="008939E0" w:rsidRPr="0006188C" w:rsidRDefault="008939E0" w:rsidP="00FD223E">
      <w:pPr>
        <w:ind w:left="0"/>
        <w:jc w:val="center"/>
        <w:rPr>
          <w:b/>
          <w:szCs w:val="24"/>
        </w:rPr>
      </w:pPr>
      <w:smartTag w:uri="schemas-microsoft-com/dictionary" w:element="translator">
        <w:smartTagPr>
          <w:attr w:name="wordrecognize" w:val="Department"/>
        </w:smartTagPr>
        <w:r w:rsidRPr="0006188C">
          <w:rPr>
            <w:b/>
            <w:szCs w:val="24"/>
          </w:rPr>
          <w:t>Department</w:t>
        </w:r>
      </w:smartTag>
      <w:r w:rsidRPr="0006188C">
        <w:rPr>
          <w:b/>
          <w:szCs w:val="24"/>
        </w:rPr>
        <w:t xml:space="preserve"> of </w:t>
      </w:r>
      <w:smartTag w:uri="schemas-microsoft-com/dictionary" w:element="translator">
        <w:smartTagPr>
          <w:attr w:name="wordrecognize" w:val="consumer"/>
        </w:smartTagPr>
        <w:smartTag w:uri="schemas-microsoft-com/dictionary" w:element="RBI">
          <w:smartTagPr>
            <w:attr w:name="wordrecognize" w:val="consumer"/>
          </w:smartTagPr>
          <w:r w:rsidRPr="0006188C">
            <w:rPr>
              <w:b/>
              <w:szCs w:val="24"/>
            </w:rPr>
            <w:t>Consumer</w:t>
          </w:r>
        </w:smartTag>
      </w:smartTag>
      <w:r w:rsidRPr="0006188C">
        <w:rPr>
          <w:b/>
          <w:szCs w:val="24"/>
        </w:rPr>
        <w:t xml:space="preserve"> Affairs</w:t>
      </w:r>
    </w:p>
    <w:p w:rsidR="008939E0" w:rsidRPr="0006188C" w:rsidRDefault="008939E0" w:rsidP="00FD223E">
      <w:pPr>
        <w:ind w:left="0"/>
        <w:jc w:val="both"/>
        <w:rPr>
          <w:szCs w:val="24"/>
        </w:rPr>
      </w:pPr>
    </w:p>
    <w:p w:rsidR="008939E0" w:rsidRPr="00213CEE" w:rsidRDefault="008939E0" w:rsidP="00FD223E">
      <w:pPr>
        <w:ind w:left="0"/>
        <w:jc w:val="center"/>
        <w:rPr>
          <w:b/>
          <w:szCs w:val="24"/>
        </w:rPr>
      </w:pPr>
      <w:r w:rsidRPr="00213CEE">
        <w:rPr>
          <w:b/>
          <w:szCs w:val="24"/>
        </w:rPr>
        <w:t>LOK SABHA</w:t>
      </w:r>
    </w:p>
    <w:p w:rsidR="008939E0" w:rsidRPr="00213CEE" w:rsidRDefault="008939E0" w:rsidP="00FD223E">
      <w:pPr>
        <w:pStyle w:val="Heading4"/>
        <w:ind w:left="0" w:firstLine="0"/>
        <w:rPr>
          <w:rFonts w:eastAsia="Arial Unicode MS"/>
          <w:szCs w:val="24"/>
        </w:rPr>
      </w:pPr>
      <w:r w:rsidRPr="00213CEE">
        <w:rPr>
          <w:rFonts w:eastAsia="Arial Unicode MS"/>
          <w:szCs w:val="24"/>
        </w:rPr>
        <w:t>UN</w:t>
      </w:r>
      <w:smartTag w:uri="schemas-microsoft-com/dictionary" w:element="RBI">
        <w:smartTagPr>
          <w:attr w:name="wordrecognize" w:val="starred question"/>
        </w:smartTagPr>
        <w:r w:rsidRPr="00213CEE">
          <w:rPr>
            <w:rFonts w:eastAsia="Arial Unicode MS"/>
            <w:szCs w:val="24"/>
          </w:rPr>
          <w:t xml:space="preserve">STARRED </w:t>
        </w:r>
        <w:smartTag w:uri="schemas-microsoft-com/dictionary" w:element="translator">
          <w:smartTagPr>
            <w:attr w:name="wordrecognize" w:val="Question"/>
          </w:smartTagPr>
          <w:r w:rsidRPr="00213CEE">
            <w:rPr>
              <w:rFonts w:eastAsia="Arial Unicode MS"/>
              <w:szCs w:val="24"/>
            </w:rPr>
            <w:t>QUESTION</w:t>
          </w:r>
        </w:smartTag>
      </w:smartTag>
      <w:r w:rsidRPr="00213CEE">
        <w:rPr>
          <w:rFonts w:eastAsia="Arial Unicode MS"/>
          <w:szCs w:val="24"/>
        </w:rPr>
        <w:t xml:space="preserve"> NO.</w:t>
      </w:r>
      <w:r w:rsidR="00AE1A3D">
        <w:rPr>
          <w:rFonts w:eastAsia="Arial Unicode MS"/>
          <w:szCs w:val="24"/>
        </w:rPr>
        <w:t>6589</w:t>
      </w:r>
    </w:p>
    <w:p w:rsidR="008939E0" w:rsidRPr="00FD223E" w:rsidRDefault="008939E0" w:rsidP="00FD223E">
      <w:pPr>
        <w:pStyle w:val="Heading4"/>
        <w:ind w:left="0" w:firstLine="0"/>
        <w:rPr>
          <w:rFonts w:eastAsia="Arial Unicode MS"/>
          <w:bCs/>
          <w:szCs w:val="24"/>
        </w:rPr>
      </w:pPr>
      <w:smartTag w:uri="schemas-microsoft-com/dictionary" w:element="translator">
        <w:smartTagPr>
          <w:attr w:name="wordrecognize" w:val="To"/>
        </w:smartTagPr>
        <w:r w:rsidRPr="00FD223E">
          <w:rPr>
            <w:rFonts w:eastAsia="Arial Unicode MS"/>
            <w:bCs/>
            <w:szCs w:val="24"/>
          </w:rPr>
          <w:t>TO</w:t>
        </w:r>
        <w:r w:rsidR="00B16151">
          <w:rPr>
            <w:rFonts w:eastAsia="Arial Unicode MS"/>
            <w:bCs/>
            <w:szCs w:val="24"/>
          </w:rPr>
          <w:t xml:space="preserve"> </w:t>
        </w:r>
      </w:smartTag>
      <w:smartTag w:uri="schemas-microsoft-com/dictionary" w:element="translator">
        <w:smartTagPr>
          <w:attr w:name="wordrecognize" w:val="BE"/>
        </w:smartTagPr>
        <w:smartTag w:uri="schemas-microsoft-com/dictionary" w:element="RBI">
          <w:smartTagPr>
            <w:attr w:name="wordrecognize" w:val="BE"/>
          </w:smartTagPr>
          <w:r w:rsidRPr="00FD223E">
            <w:rPr>
              <w:rFonts w:eastAsia="Arial Unicode MS"/>
              <w:bCs/>
              <w:szCs w:val="24"/>
            </w:rPr>
            <w:t>BE</w:t>
          </w:r>
        </w:smartTag>
      </w:smartTag>
      <w:r w:rsidRPr="00FD223E">
        <w:rPr>
          <w:rFonts w:eastAsia="Arial Unicode MS"/>
          <w:bCs/>
          <w:szCs w:val="24"/>
        </w:rPr>
        <w:t xml:space="preserve"> ANSWERED </w:t>
      </w:r>
      <w:smartTag w:uri="schemas-microsoft-com/dictionary" w:element="translator">
        <w:smartTagPr>
          <w:attr w:name="wordrecognize" w:val="On"/>
        </w:smartTagPr>
        <w:r w:rsidRPr="00FD223E">
          <w:rPr>
            <w:rFonts w:eastAsia="Arial Unicode MS"/>
            <w:bCs/>
            <w:szCs w:val="24"/>
          </w:rPr>
          <w:t>ON</w:t>
        </w:r>
        <w:r w:rsidR="00F93DF6">
          <w:rPr>
            <w:rFonts w:eastAsia="Arial Unicode MS"/>
            <w:bCs/>
            <w:szCs w:val="24"/>
          </w:rPr>
          <w:t xml:space="preserve"> </w:t>
        </w:r>
        <w:r w:rsidR="00AE1A3D">
          <w:rPr>
            <w:rFonts w:eastAsia="Arial Unicode MS"/>
            <w:bCs/>
            <w:szCs w:val="24"/>
          </w:rPr>
          <w:t>7</w:t>
        </w:r>
      </w:smartTag>
      <w:r w:rsidR="001A0A6B" w:rsidRPr="00FD223E">
        <w:rPr>
          <w:rFonts w:eastAsia="Arial Unicode MS"/>
          <w:bCs/>
          <w:szCs w:val="24"/>
        </w:rPr>
        <w:t>.</w:t>
      </w:r>
      <w:r w:rsidR="00AE1A3D">
        <w:rPr>
          <w:rFonts w:eastAsia="Arial Unicode MS"/>
          <w:bCs/>
          <w:szCs w:val="24"/>
        </w:rPr>
        <w:t>5</w:t>
      </w:r>
      <w:r w:rsidR="001A0A6B" w:rsidRPr="00FD223E">
        <w:rPr>
          <w:rFonts w:eastAsia="Arial Unicode MS"/>
          <w:bCs/>
          <w:szCs w:val="24"/>
        </w:rPr>
        <w:t>.2013</w:t>
      </w:r>
    </w:p>
    <w:p w:rsidR="009969E6" w:rsidRPr="00213CEE" w:rsidRDefault="009969E6" w:rsidP="00FD223E">
      <w:pPr>
        <w:ind w:left="0"/>
        <w:jc w:val="center"/>
        <w:rPr>
          <w:b/>
          <w:bCs/>
          <w:caps/>
          <w:szCs w:val="24"/>
        </w:rPr>
      </w:pPr>
    </w:p>
    <w:p w:rsidR="00AE1A3D" w:rsidRPr="00FE5EFF" w:rsidRDefault="00AE1A3D" w:rsidP="00AE1A3D">
      <w:pPr>
        <w:autoSpaceDE w:val="0"/>
        <w:autoSpaceDN w:val="0"/>
        <w:adjustRightInd w:val="0"/>
        <w:ind w:left="0"/>
        <w:jc w:val="center"/>
        <w:rPr>
          <w:b/>
          <w:bCs/>
          <w:caps/>
        </w:rPr>
      </w:pPr>
      <w:r w:rsidRPr="00FE5EFF">
        <w:rPr>
          <w:b/>
          <w:bCs/>
          <w:caps/>
        </w:rPr>
        <w:t>Pending Cases in Consumer Courts</w:t>
      </w:r>
    </w:p>
    <w:p w:rsidR="00AE1A3D" w:rsidRPr="00FE5EFF" w:rsidRDefault="00AE1A3D" w:rsidP="00AE1A3D">
      <w:pPr>
        <w:autoSpaceDE w:val="0"/>
        <w:autoSpaceDN w:val="0"/>
        <w:adjustRightInd w:val="0"/>
        <w:ind w:left="0"/>
        <w:rPr>
          <w:b/>
          <w:bCs/>
          <w:caps/>
        </w:rPr>
      </w:pPr>
    </w:p>
    <w:p w:rsidR="00AE1A3D" w:rsidRPr="00483395" w:rsidRDefault="00AE1A3D" w:rsidP="00AE1A3D">
      <w:pPr>
        <w:autoSpaceDE w:val="0"/>
        <w:autoSpaceDN w:val="0"/>
        <w:adjustRightInd w:val="0"/>
        <w:ind w:left="0"/>
      </w:pPr>
      <w:r>
        <w:t>6589.</w:t>
      </w:r>
      <w:r>
        <w:tab/>
      </w:r>
      <w:r w:rsidRPr="00483395">
        <w:t>SHRI ANANDRAO</w:t>
      </w:r>
      <w:r>
        <w:t xml:space="preserve"> </w:t>
      </w:r>
      <w:r w:rsidRPr="00483395">
        <w:t>ADSUL:</w:t>
      </w:r>
    </w:p>
    <w:p w:rsidR="00AE1A3D" w:rsidRPr="00483395" w:rsidRDefault="00AE1A3D" w:rsidP="00AE1A3D">
      <w:pPr>
        <w:autoSpaceDE w:val="0"/>
        <w:autoSpaceDN w:val="0"/>
        <w:adjustRightInd w:val="0"/>
        <w:ind w:left="0" w:firstLine="720"/>
      </w:pPr>
      <w:r w:rsidRPr="00483395">
        <w:t>SHRI DHARMENDRA</w:t>
      </w:r>
      <w:r>
        <w:t xml:space="preserve"> </w:t>
      </w:r>
      <w:r w:rsidRPr="00483395">
        <w:t>YADAV:</w:t>
      </w:r>
    </w:p>
    <w:p w:rsidR="00AE1A3D" w:rsidRPr="00483395" w:rsidRDefault="00AE1A3D" w:rsidP="00AE1A3D">
      <w:pPr>
        <w:autoSpaceDE w:val="0"/>
        <w:autoSpaceDN w:val="0"/>
        <w:adjustRightInd w:val="0"/>
        <w:ind w:left="0" w:firstLine="720"/>
      </w:pPr>
      <w:r w:rsidRPr="00483395">
        <w:t>SHRI ADHALRAO PATIL</w:t>
      </w:r>
      <w:r>
        <w:t xml:space="preserve"> </w:t>
      </w:r>
      <w:r w:rsidRPr="00483395">
        <w:t>SHIVAJI:</w:t>
      </w:r>
    </w:p>
    <w:p w:rsidR="00AE1A3D" w:rsidRPr="00483395" w:rsidRDefault="00AE1A3D" w:rsidP="00AE1A3D">
      <w:pPr>
        <w:autoSpaceDE w:val="0"/>
        <w:autoSpaceDN w:val="0"/>
        <w:adjustRightInd w:val="0"/>
        <w:ind w:left="0" w:firstLine="720"/>
      </w:pPr>
      <w:r w:rsidRPr="00483395">
        <w:t>SHRI GAJANAN D.</w:t>
      </w:r>
      <w:r>
        <w:t xml:space="preserve"> </w:t>
      </w:r>
      <w:r w:rsidRPr="00483395">
        <w:t>BABAR:</w:t>
      </w:r>
    </w:p>
    <w:p w:rsidR="00AE1A3D" w:rsidRDefault="00AE1A3D" w:rsidP="00AE1A3D">
      <w:pPr>
        <w:autoSpaceDE w:val="0"/>
        <w:autoSpaceDN w:val="0"/>
        <w:adjustRightInd w:val="0"/>
        <w:ind w:left="0" w:firstLine="720"/>
      </w:pPr>
      <w:r w:rsidRPr="00483395">
        <w:t>SHRI MADHU GOUD</w:t>
      </w:r>
      <w:r>
        <w:t xml:space="preserve"> </w:t>
      </w:r>
      <w:r w:rsidRPr="00483395">
        <w:t>YASKHI:</w:t>
      </w:r>
    </w:p>
    <w:p w:rsidR="00AE1A3D" w:rsidRPr="00AE1A3D" w:rsidRDefault="00AE1A3D" w:rsidP="00AE1A3D">
      <w:pPr>
        <w:autoSpaceDE w:val="0"/>
        <w:autoSpaceDN w:val="0"/>
        <w:adjustRightInd w:val="0"/>
        <w:ind w:left="0"/>
        <w:jc w:val="both"/>
        <w:rPr>
          <w:b/>
        </w:rPr>
      </w:pPr>
    </w:p>
    <w:p w:rsidR="00AE1A3D" w:rsidRPr="00AE1A3D" w:rsidRDefault="00AE1A3D" w:rsidP="00AE1A3D">
      <w:pPr>
        <w:autoSpaceDE w:val="0"/>
        <w:autoSpaceDN w:val="0"/>
        <w:adjustRightInd w:val="0"/>
        <w:ind w:left="0" w:firstLine="720"/>
        <w:jc w:val="both"/>
        <w:rPr>
          <w:b/>
        </w:rPr>
      </w:pPr>
      <w:r w:rsidRPr="00AE1A3D">
        <w:rPr>
          <w:b/>
        </w:rPr>
        <w:t xml:space="preserve">Will the Minister of CONSUMER AFFAIRS, FOOD AND PUBLIC DISTRIBUTION </w:t>
      </w:r>
      <w:proofErr w:type="spellStart"/>
      <w:r w:rsidRPr="00AE1A3D">
        <w:rPr>
          <w:rFonts w:ascii="Kruti Dev 010" w:hAnsi="Kruti Dev 010"/>
          <w:b/>
          <w:sz w:val="28"/>
        </w:rPr>
        <w:t>miHkksDrk</w:t>
      </w:r>
      <w:proofErr w:type="spellEnd"/>
      <w:r w:rsidRPr="00AE1A3D">
        <w:rPr>
          <w:rFonts w:ascii="Kruti Dev 010" w:hAnsi="Kruti Dev 010"/>
          <w:b/>
          <w:sz w:val="28"/>
        </w:rPr>
        <w:t xml:space="preserve"> </w:t>
      </w:r>
      <w:proofErr w:type="spellStart"/>
      <w:r w:rsidRPr="00AE1A3D">
        <w:rPr>
          <w:rFonts w:ascii="Kruti Dev 010" w:hAnsi="Kruti Dev 010"/>
          <w:b/>
          <w:sz w:val="28"/>
        </w:rPr>
        <w:t>ekeys</w:t>
      </w:r>
      <w:proofErr w:type="spellEnd"/>
      <w:r w:rsidRPr="00AE1A3D">
        <w:rPr>
          <w:rFonts w:ascii="Kruti Dev 010" w:hAnsi="Kruti Dev 010"/>
          <w:b/>
          <w:sz w:val="28"/>
        </w:rPr>
        <w:t>] [</w:t>
      </w:r>
      <w:proofErr w:type="spellStart"/>
      <w:r w:rsidRPr="00AE1A3D">
        <w:rPr>
          <w:rFonts w:ascii="Kruti Dev 010" w:hAnsi="Kruti Dev 010"/>
          <w:b/>
          <w:sz w:val="28"/>
        </w:rPr>
        <w:t>kk</w:t>
      </w:r>
      <w:proofErr w:type="spellEnd"/>
      <w:r w:rsidRPr="00AE1A3D">
        <w:rPr>
          <w:rFonts w:ascii="Kruti Dev 010" w:hAnsi="Kruti Dev 010"/>
          <w:b/>
          <w:sz w:val="28"/>
        </w:rPr>
        <w:t xml:space="preserve">| </w:t>
      </w:r>
      <w:proofErr w:type="spellStart"/>
      <w:r w:rsidRPr="00AE1A3D">
        <w:rPr>
          <w:rFonts w:ascii="Kruti Dev 010" w:hAnsi="Kruti Dev 010"/>
          <w:b/>
          <w:sz w:val="28"/>
        </w:rPr>
        <w:t>vkSj</w:t>
      </w:r>
      <w:proofErr w:type="spellEnd"/>
      <w:r w:rsidRPr="00AE1A3D">
        <w:rPr>
          <w:rFonts w:ascii="Kruti Dev 010" w:hAnsi="Kruti Dev 010"/>
          <w:b/>
          <w:sz w:val="28"/>
        </w:rPr>
        <w:t xml:space="preserve"> </w:t>
      </w:r>
      <w:proofErr w:type="spellStart"/>
      <w:r w:rsidRPr="00AE1A3D">
        <w:rPr>
          <w:rFonts w:ascii="Kruti Dev 010" w:hAnsi="Kruti Dev 010"/>
          <w:b/>
          <w:sz w:val="28"/>
        </w:rPr>
        <w:t>lkoZtfud</w:t>
      </w:r>
      <w:proofErr w:type="spellEnd"/>
      <w:r w:rsidRPr="00AE1A3D">
        <w:rPr>
          <w:rFonts w:ascii="Kruti Dev 010" w:hAnsi="Kruti Dev 010"/>
          <w:b/>
          <w:sz w:val="28"/>
        </w:rPr>
        <w:t xml:space="preserve"> </w:t>
      </w:r>
      <w:proofErr w:type="spellStart"/>
      <w:r w:rsidRPr="00AE1A3D">
        <w:rPr>
          <w:rFonts w:ascii="Kruti Dev 010" w:hAnsi="Kruti Dev 010"/>
          <w:b/>
          <w:sz w:val="28"/>
        </w:rPr>
        <w:t>forj.k</w:t>
      </w:r>
      <w:proofErr w:type="spellEnd"/>
      <w:r w:rsidRPr="00AE1A3D">
        <w:rPr>
          <w:rFonts w:ascii="Kruti Dev 010" w:hAnsi="Kruti Dev 010"/>
          <w:b/>
          <w:sz w:val="28"/>
        </w:rPr>
        <w:t xml:space="preserve"> ea=h</w:t>
      </w:r>
      <w:r w:rsidRPr="00AE1A3D">
        <w:rPr>
          <w:b/>
          <w:sz w:val="28"/>
        </w:rPr>
        <w:t xml:space="preserve"> </w:t>
      </w:r>
      <w:r w:rsidRPr="00AE1A3D">
        <w:rPr>
          <w:b/>
        </w:rPr>
        <w:t>be pleased to state:</w:t>
      </w:r>
    </w:p>
    <w:p w:rsidR="00AE1A3D" w:rsidRDefault="00AE1A3D" w:rsidP="00AE1A3D">
      <w:pPr>
        <w:autoSpaceDE w:val="0"/>
        <w:autoSpaceDN w:val="0"/>
        <w:adjustRightInd w:val="0"/>
        <w:ind w:left="0"/>
      </w:pPr>
    </w:p>
    <w:p w:rsidR="00AE1A3D" w:rsidRPr="00483395" w:rsidRDefault="00AE1A3D" w:rsidP="00AE1A3D">
      <w:pPr>
        <w:autoSpaceDE w:val="0"/>
        <w:autoSpaceDN w:val="0"/>
        <w:adjustRightInd w:val="0"/>
        <w:ind w:left="0"/>
        <w:jc w:val="both"/>
      </w:pPr>
      <w:r w:rsidRPr="00483395">
        <w:t xml:space="preserve">(a) </w:t>
      </w:r>
      <w:r>
        <w:tab/>
      </w:r>
      <w:proofErr w:type="gramStart"/>
      <w:r w:rsidRPr="00483395">
        <w:t>the</w:t>
      </w:r>
      <w:proofErr w:type="gramEnd"/>
      <w:r w:rsidRPr="00483395">
        <w:t xml:space="preserve"> number of cases pending with</w:t>
      </w:r>
      <w:r>
        <w:t xml:space="preserve"> </w:t>
      </w:r>
      <w:r w:rsidRPr="00483395">
        <w:t>various Consumer Courts, State and UT-wise;</w:t>
      </w:r>
    </w:p>
    <w:p w:rsidR="00AE1A3D" w:rsidRPr="00483395" w:rsidRDefault="00AE1A3D" w:rsidP="00AE1A3D">
      <w:pPr>
        <w:autoSpaceDE w:val="0"/>
        <w:autoSpaceDN w:val="0"/>
        <w:adjustRightInd w:val="0"/>
        <w:ind w:hanging="720"/>
        <w:jc w:val="both"/>
      </w:pPr>
      <w:r w:rsidRPr="00483395">
        <w:t xml:space="preserve">(b) </w:t>
      </w:r>
      <w:r>
        <w:tab/>
      </w:r>
      <w:proofErr w:type="gramStart"/>
      <w:r w:rsidRPr="00483395">
        <w:t>whether</w:t>
      </w:r>
      <w:proofErr w:type="gramEnd"/>
      <w:r w:rsidRPr="00483395">
        <w:t xml:space="preserve"> the Union Government is</w:t>
      </w:r>
      <w:r>
        <w:t xml:space="preserve"> </w:t>
      </w:r>
      <w:r w:rsidRPr="00483395">
        <w:t>considering to set up a nationwide</w:t>
      </w:r>
      <w:r>
        <w:t xml:space="preserve"> </w:t>
      </w:r>
      <w:r w:rsidRPr="00483395">
        <w:t>consumer network to ensure speedy</w:t>
      </w:r>
      <w:r>
        <w:t xml:space="preserve"> </w:t>
      </w:r>
      <w:r w:rsidRPr="00483395">
        <w:t>solution of disputes and reduce the burden</w:t>
      </w:r>
      <w:r>
        <w:t xml:space="preserve"> </w:t>
      </w:r>
      <w:r w:rsidRPr="00483395">
        <w:t>of cases on consumer courts;</w:t>
      </w:r>
    </w:p>
    <w:p w:rsidR="00AE1A3D" w:rsidRPr="00483395" w:rsidRDefault="00AE1A3D" w:rsidP="00AE1A3D">
      <w:pPr>
        <w:autoSpaceDE w:val="0"/>
        <w:autoSpaceDN w:val="0"/>
        <w:adjustRightInd w:val="0"/>
        <w:ind w:left="0"/>
        <w:jc w:val="both"/>
      </w:pPr>
      <w:r w:rsidRPr="00483395">
        <w:t xml:space="preserve">(c) </w:t>
      </w:r>
      <w:r>
        <w:tab/>
      </w:r>
      <w:proofErr w:type="gramStart"/>
      <w:r w:rsidRPr="00483395">
        <w:t>if</w:t>
      </w:r>
      <w:proofErr w:type="gramEnd"/>
      <w:r w:rsidRPr="00483395">
        <w:t xml:space="preserve"> so, the details thereof; and</w:t>
      </w:r>
    </w:p>
    <w:p w:rsidR="00AE1A3D" w:rsidRPr="00483395" w:rsidRDefault="00AE1A3D" w:rsidP="00AE1A3D">
      <w:pPr>
        <w:autoSpaceDE w:val="0"/>
        <w:autoSpaceDN w:val="0"/>
        <w:adjustRightInd w:val="0"/>
        <w:ind w:left="0"/>
        <w:jc w:val="both"/>
      </w:pPr>
      <w:r w:rsidRPr="00483395">
        <w:t xml:space="preserve">(d) </w:t>
      </w:r>
      <w:r>
        <w:tab/>
      </w:r>
      <w:proofErr w:type="gramStart"/>
      <w:r w:rsidRPr="00483395">
        <w:t>the</w:t>
      </w:r>
      <w:proofErr w:type="gramEnd"/>
      <w:r w:rsidRPr="00483395">
        <w:t xml:space="preserve"> time by which a final decision is</w:t>
      </w:r>
      <w:r>
        <w:t xml:space="preserve"> </w:t>
      </w:r>
      <w:r w:rsidRPr="00483395">
        <w:t>likely to be taken by the Union</w:t>
      </w:r>
      <w:r>
        <w:t xml:space="preserve"> </w:t>
      </w:r>
      <w:r w:rsidRPr="00483395">
        <w:t xml:space="preserve">Government in </w:t>
      </w:r>
      <w:r>
        <w:tab/>
      </w:r>
      <w:r w:rsidR="002A3A88">
        <w:t>t</w:t>
      </w:r>
      <w:r w:rsidRPr="00483395">
        <w:t>his regard?</w:t>
      </w:r>
    </w:p>
    <w:p w:rsidR="0093072A" w:rsidRPr="0093072A" w:rsidRDefault="0093072A" w:rsidP="00FD223E">
      <w:pPr>
        <w:autoSpaceDE w:val="0"/>
        <w:autoSpaceDN w:val="0"/>
        <w:adjustRightInd w:val="0"/>
        <w:ind w:left="0"/>
        <w:jc w:val="both"/>
        <w:rPr>
          <w:rFonts w:eastAsiaTheme="minorHAnsi"/>
          <w:szCs w:val="24"/>
        </w:rPr>
      </w:pPr>
    </w:p>
    <w:p w:rsidR="008939E0" w:rsidRDefault="008939E0" w:rsidP="00FD223E">
      <w:pPr>
        <w:autoSpaceDE w:val="0"/>
        <w:autoSpaceDN w:val="0"/>
        <w:adjustRightInd w:val="0"/>
        <w:ind w:left="0"/>
        <w:jc w:val="center"/>
        <w:rPr>
          <w:b/>
          <w:szCs w:val="24"/>
        </w:rPr>
      </w:pPr>
      <w:r w:rsidRPr="0006188C">
        <w:rPr>
          <w:b/>
          <w:szCs w:val="24"/>
        </w:rPr>
        <w:t>ANSWER</w:t>
      </w:r>
    </w:p>
    <w:p w:rsidR="00196CD4" w:rsidRPr="0093072A" w:rsidRDefault="00196CD4" w:rsidP="00FD223E">
      <w:pPr>
        <w:autoSpaceDE w:val="0"/>
        <w:autoSpaceDN w:val="0"/>
        <w:adjustRightInd w:val="0"/>
        <w:ind w:left="0"/>
        <w:jc w:val="center"/>
        <w:rPr>
          <w:rFonts w:ascii="Times-Roman" w:eastAsiaTheme="minorHAnsi" w:hAnsi="Times-Roman" w:cs="Times-Roman"/>
          <w:sz w:val="18"/>
          <w:szCs w:val="18"/>
        </w:rPr>
      </w:pPr>
    </w:p>
    <w:p w:rsidR="008939E0" w:rsidRPr="00817470" w:rsidRDefault="008939E0" w:rsidP="00FD223E">
      <w:pPr>
        <w:pStyle w:val="BodyTextIndent"/>
        <w:ind w:left="0" w:firstLine="0"/>
        <w:jc w:val="center"/>
        <w:rPr>
          <w:rFonts w:ascii="Kruti Dev 010" w:hAnsi="Kruti Dev 010"/>
          <w:b/>
          <w:sz w:val="28"/>
          <w:szCs w:val="24"/>
        </w:rPr>
      </w:pPr>
      <w:proofErr w:type="spellStart"/>
      <w:proofErr w:type="gramStart"/>
      <w:r w:rsidRPr="00817470">
        <w:rPr>
          <w:rFonts w:ascii="Kruti Dev 010" w:hAnsi="Kruti Dev 010"/>
          <w:b/>
          <w:bCs/>
          <w:sz w:val="28"/>
          <w:szCs w:val="24"/>
        </w:rPr>
        <w:t>miHkksDrk</w:t>
      </w:r>
      <w:proofErr w:type="spellEnd"/>
      <w:proofErr w:type="gramEnd"/>
      <w:r w:rsidR="00F93DF6">
        <w:rPr>
          <w:rFonts w:ascii="Kruti Dev 010" w:hAnsi="Kruti Dev 010"/>
          <w:b/>
          <w:bCs/>
          <w:sz w:val="28"/>
          <w:szCs w:val="24"/>
        </w:rPr>
        <w:t xml:space="preserve"> 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</w:rPr>
        <w:t>ekeys</w:t>
      </w:r>
      <w:proofErr w:type="spellEnd"/>
      <w:r w:rsidRPr="00817470">
        <w:rPr>
          <w:rFonts w:ascii="Kruti Dev 010" w:hAnsi="Kruti Dev 010"/>
          <w:b/>
          <w:bCs/>
          <w:sz w:val="28"/>
          <w:szCs w:val="24"/>
        </w:rPr>
        <w:t>] [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</w:rPr>
        <w:t>kk</w:t>
      </w:r>
      <w:proofErr w:type="spellEnd"/>
      <w:r w:rsidRPr="00817470">
        <w:rPr>
          <w:rFonts w:ascii="Kruti Dev 010" w:hAnsi="Kruti Dev 010"/>
          <w:b/>
          <w:bCs/>
          <w:sz w:val="28"/>
          <w:szCs w:val="24"/>
        </w:rPr>
        <w:t xml:space="preserve">| 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</w:rPr>
        <w:t>vkSj</w:t>
      </w:r>
      <w:proofErr w:type="spellEnd"/>
      <w:r w:rsidR="00F93DF6">
        <w:rPr>
          <w:rFonts w:ascii="Kruti Dev 010" w:hAnsi="Kruti Dev 010"/>
          <w:b/>
          <w:bCs/>
          <w:sz w:val="28"/>
          <w:szCs w:val="24"/>
        </w:rPr>
        <w:t xml:space="preserve"> 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</w:rPr>
        <w:t>lkoZtfud</w:t>
      </w:r>
      <w:proofErr w:type="spellEnd"/>
      <w:r w:rsidR="00F93DF6">
        <w:rPr>
          <w:rFonts w:ascii="Kruti Dev 010" w:hAnsi="Kruti Dev 010"/>
          <w:b/>
          <w:bCs/>
          <w:sz w:val="28"/>
          <w:szCs w:val="24"/>
        </w:rPr>
        <w:t xml:space="preserve"> 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</w:rPr>
        <w:t>forj.k</w:t>
      </w:r>
      <w:proofErr w:type="spellEnd"/>
      <w:r w:rsidR="00F93DF6">
        <w:rPr>
          <w:rFonts w:ascii="Kruti Dev 010" w:hAnsi="Kruti Dev 010"/>
          <w:b/>
          <w:bCs/>
          <w:sz w:val="28"/>
          <w:szCs w:val="24"/>
        </w:rPr>
        <w:t xml:space="preserve"> </w:t>
      </w:r>
      <w:r w:rsidRPr="00817470">
        <w:rPr>
          <w:rFonts w:ascii="Kruti Dev 010" w:hAnsi="Kruti Dev 010"/>
          <w:b/>
          <w:bCs/>
          <w:sz w:val="28"/>
          <w:szCs w:val="24"/>
          <w:lang w:bidi="hi-IN"/>
        </w:rPr>
        <w:t>ea=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  <w:lang w:bidi="hi-IN"/>
        </w:rPr>
        <w:t>ky</w:t>
      </w:r>
      <w:proofErr w:type="spellEnd"/>
      <w:r w:rsidRPr="00817470">
        <w:rPr>
          <w:rFonts w:ascii="Kruti Dev 010" w:hAnsi="Kruti Dev 010"/>
          <w:b/>
          <w:bCs/>
          <w:sz w:val="28"/>
          <w:szCs w:val="24"/>
          <w:lang w:bidi="hi-IN"/>
        </w:rPr>
        <w:t xml:space="preserve">; 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  <w:lang w:bidi="hi-IN"/>
        </w:rPr>
        <w:t>esa</w:t>
      </w:r>
      <w:proofErr w:type="spellEnd"/>
      <w:r w:rsidR="00F93DF6">
        <w:rPr>
          <w:rFonts w:ascii="Kruti Dev 010" w:hAnsi="Kruti Dev 010"/>
          <w:b/>
          <w:bCs/>
          <w:sz w:val="28"/>
          <w:szCs w:val="24"/>
          <w:lang w:bidi="hi-IN"/>
        </w:rPr>
        <w:t xml:space="preserve"> </w:t>
      </w:r>
      <w:proofErr w:type="spellStart"/>
      <w:r w:rsidRPr="00817470">
        <w:rPr>
          <w:rFonts w:ascii="Kruti Dev 010" w:hAnsi="Kruti Dev 010"/>
          <w:b/>
          <w:bCs/>
          <w:sz w:val="28"/>
          <w:szCs w:val="24"/>
          <w:lang w:bidi="hi-IN"/>
        </w:rPr>
        <w:t>jkT</w:t>
      </w:r>
      <w:proofErr w:type="spellEnd"/>
      <w:r w:rsidRPr="00817470">
        <w:rPr>
          <w:rFonts w:ascii="Kruti Dev 010" w:hAnsi="Kruti Dev 010"/>
          <w:b/>
          <w:bCs/>
          <w:sz w:val="28"/>
          <w:szCs w:val="24"/>
          <w:lang w:bidi="hi-IN"/>
        </w:rPr>
        <w:t xml:space="preserve">; </w:t>
      </w:r>
      <w:r w:rsidRPr="00817470">
        <w:rPr>
          <w:rFonts w:ascii="Kruti Dev 010" w:hAnsi="Kruti Dev 010"/>
          <w:b/>
          <w:bCs/>
          <w:sz w:val="28"/>
          <w:szCs w:val="24"/>
        </w:rPr>
        <w:t>ea=h ¼Lora= izHkkj½</w:t>
      </w:r>
    </w:p>
    <w:p w:rsidR="008939E0" w:rsidRPr="00817470" w:rsidRDefault="008939E0" w:rsidP="00FD223E">
      <w:pPr>
        <w:pStyle w:val="BodyTextIndent"/>
        <w:ind w:left="0" w:firstLine="0"/>
        <w:jc w:val="center"/>
        <w:rPr>
          <w:rFonts w:ascii="Kruti Dev 010" w:hAnsi="Kruti Dev 010"/>
          <w:b/>
          <w:bCs/>
          <w:sz w:val="28"/>
          <w:szCs w:val="24"/>
        </w:rPr>
      </w:pPr>
      <w:r w:rsidRPr="00817470">
        <w:rPr>
          <w:rFonts w:ascii="Kruti Dev 010" w:hAnsi="Kruti Dev 010"/>
          <w:b/>
          <w:bCs/>
          <w:sz w:val="28"/>
          <w:szCs w:val="24"/>
        </w:rPr>
        <w:t>¼izks% ds0 oh0 FkkWel½</w:t>
      </w:r>
    </w:p>
    <w:p w:rsidR="008939E0" w:rsidRPr="00213CEE" w:rsidRDefault="008939E0" w:rsidP="00FD223E">
      <w:pPr>
        <w:pStyle w:val="BodyTextIndent"/>
        <w:ind w:left="0" w:firstLine="0"/>
        <w:jc w:val="center"/>
        <w:rPr>
          <w:rFonts w:ascii="Kruti Dev 010" w:hAnsi="Kruti Dev 010"/>
          <w:b/>
          <w:sz w:val="18"/>
          <w:szCs w:val="24"/>
        </w:rPr>
      </w:pPr>
    </w:p>
    <w:p w:rsidR="008939E0" w:rsidRPr="0006188C" w:rsidRDefault="008939E0" w:rsidP="00FD223E">
      <w:pPr>
        <w:pStyle w:val="BodyTextIndent"/>
        <w:ind w:left="0" w:firstLine="0"/>
        <w:jc w:val="center"/>
        <w:rPr>
          <w:b/>
          <w:szCs w:val="24"/>
        </w:rPr>
      </w:pPr>
      <w:r w:rsidRPr="0006188C">
        <w:rPr>
          <w:b/>
          <w:szCs w:val="24"/>
        </w:rPr>
        <w:t xml:space="preserve">THE </w:t>
      </w:r>
      <w:smartTag w:uri="schemas-microsoft-com/dictionary" w:element="trilingual">
        <w:smartTagPr>
          <w:attr w:name="wordrecognize" w:val="Minister of State"/>
        </w:smartTagPr>
        <w:smartTag w:uri="schemas-microsoft-com/dictionary" w:element="translator">
          <w:smartTagPr>
            <w:attr w:name="wordrecognize" w:val="Minister of State"/>
          </w:smartTagPr>
          <w:smartTag w:uri="schemas-microsoft-com/dictionary" w:element="trilingual">
            <w:smartTagPr>
              <w:attr w:name="wordrecognize" w:val="Minister"/>
            </w:smartTagPr>
            <w:smartTag w:uri="schemas-microsoft-com/dictionary" w:element="translator">
              <w:smartTagPr>
                <w:attr w:name="wordrecognize" w:val="Minister"/>
              </w:smartTagPr>
              <w:r w:rsidRPr="0006188C">
                <w:rPr>
                  <w:b/>
                  <w:szCs w:val="24"/>
                </w:rPr>
                <w:t>M</w:t>
              </w:r>
              <w:smartTag w:uri="schemas-microsoft-com/dictionary" w:element="translator">
                <w:smartTagPr>
                  <w:attr w:name="wordrecognize" w:val="In"/>
                </w:smartTagPr>
                <w:r w:rsidRPr="0006188C">
                  <w:rPr>
                    <w:b/>
                    <w:szCs w:val="24"/>
                  </w:rPr>
                  <w:t>IN</w:t>
                </w:r>
              </w:smartTag>
              <w:r w:rsidRPr="0006188C">
                <w:rPr>
                  <w:b/>
                  <w:szCs w:val="24"/>
                </w:rPr>
                <w:t>ISTER</w:t>
              </w:r>
            </w:smartTag>
          </w:smartTag>
          <w:r w:rsidRPr="0006188C">
            <w:rPr>
              <w:b/>
              <w:szCs w:val="24"/>
            </w:rPr>
            <w:t xml:space="preserve"> OF </w:t>
          </w:r>
          <w:smartTag w:uri="schemas-microsoft-com/dictionary" w:element="trilingual">
            <w:smartTagPr>
              <w:attr w:name="wordrecognize" w:val="State"/>
            </w:smartTagPr>
            <w:smartTag w:uri="schemas-microsoft-com/dictionary" w:element="translator">
              <w:smartTagPr>
                <w:attr w:name="wordrecognize" w:val="State"/>
              </w:smartTagPr>
              <w:smartTag w:uri="schemas-microsoft-com/dictionary" w:element="RBI">
                <w:smartTagPr>
                  <w:attr w:name="wordrecognize" w:val="State"/>
                </w:smartTagPr>
                <w:r w:rsidRPr="0006188C">
                  <w:rPr>
                    <w:b/>
                    <w:szCs w:val="24"/>
                  </w:rPr>
                  <w:t>STATE</w:t>
                </w:r>
              </w:smartTag>
            </w:smartTag>
          </w:smartTag>
        </w:smartTag>
      </w:smartTag>
      <w:r w:rsidRPr="0006188C">
        <w:rPr>
          <w:b/>
          <w:szCs w:val="24"/>
        </w:rPr>
        <w:t xml:space="preserve"> (INDEPENDENT CHARGE) </w:t>
      </w:r>
    </w:p>
    <w:p w:rsidR="008939E0" w:rsidRPr="0006188C" w:rsidRDefault="008939E0" w:rsidP="00FD223E">
      <w:pPr>
        <w:pStyle w:val="BodyTextIndent"/>
        <w:ind w:left="0" w:firstLine="0"/>
        <w:jc w:val="center"/>
        <w:rPr>
          <w:b/>
          <w:szCs w:val="24"/>
        </w:rPr>
      </w:pPr>
      <w:r w:rsidRPr="0006188C">
        <w:rPr>
          <w:b/>
          <w:szCs w:val="24"/>
        </w:rPr>
        <w:t xml:space="preserve">FOR CONSUMER AFFAIRS, </w:t>
      </w:r>
      <w:smartTag w:uri="schemas-microsoft-com/dictionary" w:element="trilingual">
        <w:smartTagPr>
          <w:attr w:name="wordrecognize" w:val="Food"/>
        </w:smartTagPr>
        <w:smartTag w:uri="schemas-microsoft-com/dictionary" w:element="translator">
          <w:smartTagPr>
            <w:attr w:name="wordrecognize" w:val="Food"/>
          </w:smartTagPr>
          <w:smartTag w:uri="schemas-microsoft-com/dictionary" w:element="RBI">
            <w:smartTagPr>
              <w:attr w:name="wordrecognize" w:val="Food"/>
            </w:smartTagPr>
            <w:r w:rsidRPr="0006188C">
              <w:rPr>
                <w:b/>
                <w:szCs w:val="24"/>
              </w:rPr>
              <w:t>FOOD</w:t>
            </w:r>
          </w:smartTag>
        </w:smartTag>
      </w:smartTag>
      <w:r w:rsidRPr="0006188C">
        <w:rPr>
          <w:b/>
          <w:szCs w:val="24"/>
        </w:rPr>
        <w:t xml:space="preserve"> AND </w:t>
      </w:r>
      <w:smartTag w:uri="schemas-microsoft-com/dictionary" w:element="trilingual">
        <w:smartTagPr>
          <w:attr w:name="wordrecognize" w:val="Public"/>
        </w:smartTagPr>
        <w:smartTag w:uri="schemas-microsoft-com/dictionary" w:element="translator">
          <w:smartTagPr>
            <w:attr w:name="wordrecognize" w:val="Public"/>
          </w:smartTagPr>
          <w:smartTag w:uri="schemas-microsoft-com/dictionary" w:element="RBI">
            <w:smartTagPr>
              <w:attr w:name="wordrecognize" w:val="Public"/>
            </w:smartTagPr>
            <w:r w:rsidRPr="0006188C">
              <w:rPr>
                <w:b/>
                <w:szCs w:val="24"/>
              </w:rPr>
              <w:t>PUBLIC</w:t>
            </w:r>
          </w:smartTag>
        </w:smartTag>
      </w:smartTag>
      <w:r w:rsidRPr="0006188C">
        <w:rPr>
          <w:b/>
          <w:szCs w:val="24"/>
        </w:rPr>
        <w:t xml:space="preserve"> DISTRIBUTION</w:t>
      </w:r>
    </w:p>
    <w:p w:rsidR="008939E0" w:rsidRPr="0006188C" w:rsidRDefault="008939E0" w:rsidP="00FD223E">
      <w:pPr>
        <w:autoSpaceDE w:val="0"/>
        <w:autoSpaceDN w:val="0"/>
        <w:adjustRightInd w:val="0"/>
        <w:ind w:left="0"/>
        <w:jc w:val="center"/>
        <w:rPr>
          <w:b/>
          <w:szCs w:val="24"/>
        </w:rPr>
      </w:pPr>
      <w:r w:rsidRPr="0006188C">
        <w:rPr>
          <w:b/>
          <w:szCs w:val="24"/>
        </w:rPr>
        <w:t>(PROF. K. V. THOMAS)</w:t>
      </w:r>
    </w:p>
    <w:p w:rsidR="00CE2ECE" w:rsidRDefault="00CE2ECE" w:rsidP="00FD223E">
      <w:pPr>
        <w:ind w:left="0"/>
        <w:jc w:val="both"/>
        <w:rPr>
          <w:rFonts w:ascii="Arial" w:hAnsi="Arial" w:cs="Arial"/>
        </w:rPr>
      </w:pPr>
    </w:p>
    <w:p w:rsidR="00196CD4" w:rsidRPr="00196CD4" w:rsidRDefault="00196CD4" w:rsidP="00196CD4">
      <w:pPr>
        <w:ind w:left="0"/>
        <w:jc w:val="both"/>
        <w:rPr>
          <w:color w:val="000000"/>
          <w:szCs w:val="24"/>
        </w:rPr>
      </w:pPr>
      <w:r w:rsidRPr="00196CD4">
        <w:rPr>
          <w:szCs w:val="24"/>
        </w:rPr>
        <w:t>(a)</w:t>
      </w:r>
      <w:r>
        <w:rPr>
          <w:szCs w:val="24"/>
        </w:rPr>
        <w:tab/>
        <w:t xml:space="preserve">   </w:t>
      </w:r>
      <w:r w:rsidRPr="00196CD4">
        <w:rPr>
          <w:szCs w:val="24"/>
        </w:rPr>
        <w:t>:</w:t>
      </w:r>
      <w:r w:rsidRPr="00196CD4">
        <w:rPr>
          <w:szCs w:val="24"/>
        </w:rPr>
        <w:tab/>
        <w:t>T</w:t>
      </w:r>
      <w:r w:rsidRPr="00196CD4">
        <w:rPr>
          <w:color w:val="000000"/>
          <w:szCs w:val="24"/>
        </w:rPr>
        <w:t xml:space="preserve">he State and UT-wise number of cases filed since inception, disposed of since inception and pending in State Commissions is at </w:t>
      </w:r>
      <w:r w:rsidRPr="00196CD4">
        <w:rPr>
          <w:b/>
          <w:color w:val="000000"/>
          <w:szCs w:val="24"/>
        </w:rPr>
        <w:t xml:space="preserve">Annexure-I </w:t>
      </w:r>
      <w:r w:rsidRPr="00196CD4">
        <w:rPr>
          <w:color w:val="000000"/>
          <w:szCs w:val="24"/>
        </w:rPr>
        <w:t xml:space="preserve">and number of cases filed since inception, disposed of since inception and pending in District </w:t>
      </w:r>
      <w:proofErr w:type="spellStart"/>
      <w:r w:rsidRPr="00196CD4">
        <w:rPr>
          <w:color w:val="000000"/>
          <w:szCs w:val="24"/>
        </w:rPr>
        <w:t>Fora</w:t>
      </w:r>
      <w:proofErr w:type="spellEnd"/>
      <w:r w:rsidRPr="00196CD4">
        <w:rPr>
          <w:color w:val="000000"/>
          <w:szCs w:val="24"/>
        </w:rPr>
        <w:t xml:space="preserve"> is at </w:t>
      </w:r>
      <w:r w:rsidRPr="00196CD4">
        <w:rPr>
          <w:b/>
          <w:color w:val="000000"/>
          <w:szCs w:val="24"/>
        </w:rPr>
        <w:t>Annexure-II.</w:t>
      </w:r>
    </w:p>
    <w:p w:rsidR="00196CD4" w:rsidRPr="00196CD4" w:rsidRDefault="00196CD4" w:rsidP="00196CD4">
      <w:pPr>
        <w:ind w:left="0"/>
        <w:jc w:val="both"/>
        <w:rPr>
          <w:szCs w:val="24"/>
        </w:rPr>
      </w:pPr>
    </w:p>
    <w:p w:rsidR="00196CD4" w:rsidRDefault="00196CD4" w:rsidP="00196CD4">
      <w:pPr>
        <w:pStyle w:val="BodyText"/>
        <w:ind w:left="0"/>
        <w:jc w:val="both"/>
        <w:rPr>
          <w:color w:val="000000"/>
          <w:szCs w:val="24"/>
          <w:lang w:val="en-GB"/>
        </w:rPr>
      </w:pPr>
      <w:r w:rsidRPr="00196CD4">
        <w:rPr>
          <w:szCs w:val="24"/>
        </w:rPr>
        <w:t>(b)</w:t>
      </w:r>
      <w:r>
        <w:rPr>
          <w:szCs w:val="24"/>
        </w:rPr>
        <w:t xml:space="preserve"> </w:t>
      </w:r>
      <w:r w:rsidRPr="00196CD4">
        <w:rPr>
          <w:szCs w:val="24"/>
        </w:rPr>
        <w:t>to</w:t>
      </w:r>
      <w:r>
        <w:rPr>
          <w:szCs w:val="24"/>
        </w:rPr>
        <w:t xml:space="preserve"> </w:t>
      </w:r>
      <w:r w:rsidRPr="00196CD4">
        <w:rPr>
          <w:szCs w:val="24"/>
        </w:rPr>
        <w:t>(d):</w:t>
      </w:r>
      <w:r w:rsidRPr="00196CD4">
        <w:rPr>
          <w:szCs w:val="24"/>
        </w:rPr>
        <w:tab/>
        <w:t>T</w:t>
      </w:r>
      <w:r w:rsidRPr="00196CD4">
        <w:rPr>
          <w:color w:val="000000"/>
          <w:szCs w:val="24"/>
        </w:rPr>
        <w:t xml:space="preserve">o ensure speedy solution of disputes and reduce the burden of cases on Consumer </w:t>
      </w:r>
      <w:proofErr w:type="spellStart"/>
      <w:r w:rsidRPr="00196CD4">
        <w:rPr>
          <w:color w:val="000000"/>
          <w:szCs w:val="24"/>
        </w:rPr>
        <w:t>Fora</w:t>
      </w:r>
      <w:proofErr w:type="spellEnd"/>
      <w:r w:rsidRPr="00196CD4">
        <w:rPr>
          <w:color w:val="000000"/>
          <w:szCs w:val="24"/>
        </w:rPr>
        <w:t>, the scheme</w:t>
      </w:r>
      <w:r>
        <w:rPr>
          <w:color w:val="000000"/>
          <w:szCs w:val="24"/>
        </w:rPr>
        <w:t xml:space="preserve"> </w:t>
      </w:r>
      <w:r w:rsidRPr="00196CD4">
        <w:rPr>
          <w:color w:val="000000"/>
          <w:szCs w:val="24"/>
        </w:rPr>
        <w:t xml:space="preserve">of ‘Computerization and Computer Networking of Consumer </w:t>
      </w:r>
      <w:proofErr w:type="spellStart"/>
      <w:r w:rsidRPr="00196CD4">
        <w:rPr>
          <w:color w:val="000000"/>
          <w:szCs w:val="24"/>
        </w:rPr>
        <w:t>Fora</w:t>
      </w:r>
      <w:proofErr w:type="spellEnd"/>
      <w:r w:rsidRPr="00196CD4">
        <w:rPr>
          <w:color w:val="000000"/>
          <w:szCs w:val="24"/>
        </w:rPr>
        <w:t xml:space="preserve"> in the Country (CONFONET)’ was launched </w:t>
      </w:r>
      <w:r w:rsidRPr="00196CD4">
        <w:rPr>
          <w:color w:val="000000"/>
          <w:szCs w:val="24"/>
          <w:lang w:val="en-GB"/>
        </w:rPr>
        <w:t>in M</w:t>
      </w:r>
      <w:smartTag w:uri="schemas-microsoft-com/dictionary" w:element="translator">
        <w:smartTagPr>
          <w:attr w:name="wordrecognize" w:val="Arch"/>
        </w:smartTagPr>
        <w:smartTag w:uri="schemas-microsoft-com/dictionary" w:element="translator">
          <w:smartTagPr>
            <w:attr w:name="wordrecognize" w:val="Arc"/>
          </w:smartTagPr>
          <w:r w:rsidRPr="00196CD4">
            <w:rPr>
              <w:color w:val="000000"/>
              <w:szCs w:val="24"/>
              <w:lang w:val="en-GB"/>
            </w:rPr>
            <w:t>arc</w:t>
          </w:r>
        </w:smartTag>
        <w:r w:rsidRPr="00196CD4">
          <w:rPr>
            <w:color w:val="000000"/>
            <w:szCs w:val="24"/>
            <w:lang w:val="en-GB"/>
          </w:rPr>
          <w:t>h</w:t>
        </w:r>
      </w:smartTag>
      <w:r w:rsidRPr="00196CD4">
        <w:rPr>
          <w:color w:val="000000"/>
          <w:szCs w:val="24"/>
          <w:lang w:val="en-GB"/>
        </w:rPr>
        <w:t xml:space="preserve">, 2005 at a </w:t>
      </w:r>
      <w:smartTag w:uri="schemas-microsoft-com/dictionary" w:element="translator">
        <w:smartTagPr>
          <w:attr w:name="wordrecognize" w:val="Cost"/>
        </w:smartTagPr>
        <w:r w:rsidRPr="00196CD4">
          <w:rPr>
            <w:color w:val="000000"/>
            <w:szCs w:val="24"/>
            <w:lang w:val="en-GB"/>
          </w:rPr>
          <w:t>cost</w:t>
        </w:r>
      </w:smartTag>
      <w:r w:rsidRPr="00196CD4">
        <w:rPr>
          <w:color w:val="000000"/>
          <w:szCs w:val="24"/>
          <w:lang w:val="en-GB"/>
        </w:rPr>
        <w:t xml:space="preserve"> of Rs. 48.64 </w:t>
      </w:r>
      <w:proofErr w:type="spellStart"/>
      <w:r w:rsidRPr="00196CD4">
        <w:rPr>
          <w:color w:val="000000"/>
          <w:szCs w:val="24"/>
          <w:lang w:val="en-GB"/>
        </w:rPr>
        <w:t>crore</w:t>
      </w:r>
      <w:proofErr w:type="spellEnd"/>
      <w:r w:rsidRPr="00196CD4">
        <w:rPr>
          <w:color w:val="000000"/>
          <w:szCs w:val="24"/>
          <w:lang w:val="en-GB"/>
        </w:rPr>
        <w:t xml:space="preserve">. </w:t>
      </w:r>
      <w:r w:rsidRPr="00196CD4">
        <w:rPr>
          <w:szCs w:val="24"/>
        </w:rPr>
        <w:t xml:space="preserve">Under the scheme, the Consumer </w:t>
      </w:r>
      <w:proofErr w:type="spellStart"/>
      <w:r w:rsidRPr="00196CD4">
        <w:rPr>
          <w:szCs w:val="24"/>
        </w:rPr>
        <w:t>Fora</w:t>
      </w:r>
      <w:proofErr w:type="spellEnd"/>
      <w:r w:rsidRPr="00196CD4">
        <w:rPr>
          <w:szCs w:val="24"/>
        </w:rPr>
        <w:t xml:space="preserve"> at all the three tiers throughout the country are to be fully computerized to enable access of information and quicker disposal of cases. </w:t>
      </w:r>
      <w:r w:rsidRPr="00196CD4">
        <w:rPr>
          <w:color w:val="000000"/>
          <w:szCs w:val="24"/>
          <w:lang w:val="en-GB"/>
        </w:rPr>
        <w:t>The project is being implemented by the Nation</w:t>
      </w:r>
      <w:smartTag w:uri="schemas-microsoft-com/dictionary" w:element="translator">
        <w:smartTagPr>
          <w:attr w:name="wordrecognize" w:val="Al"/>
        </w:smartTagPr>
        <w:r w:rsidRPr="00196CD4">
          <w:rPr>
            <w:color w:val="000000"/>
            <w:szCs w:val="24"/>
            <w:lang w:val="en-GB"/>
          </w:rPr>
          <w:t>al</w:t>
        </w:r>
        <w:r>
          <w:rPr>
            <w:color w:val="000000"/>
            <w:szCs w:val="24"/>
            <w:lang w:val="en-GB"/>
          </w:rPr>
          <w:t xml:space="preserve"> </w:t>
        </w:r>
      </w:smartTag>
      <w:smartTag w:uri="schemas-microsoft-com/dictionary" w:element="translator">
        <w:smartTagPr>
          <w:attr w:name="wordrecognize" w:val="Inform"/>
        </w:smartTagPr>
        <w:r w:rsidRPr="00196CD4">
          <w:rPr>
            <w:color w:val="000000"/>
            <w:szCs w:val="24"/>
            <w:lang w:val="en-GB"/>
          </w:rPr>
          <w:t>In</w:t>
        </w:r>
        <w:smartTag w:uri="schemas-microsoft-com/dictionary" w:element="translator">
          <w:smartTagPr>
            <w:attr w:name="wordrecognize" w:val="Format"/>
          </w:smartTagPr>
          <w:r w:rsidRPr="00196CD4">
            <w:rPr>
              <w:color w:val="000000"/>
              <w:szCs w:val="24"/>
              <w:lang w:val="en-GB"/>
            </w:rPr>
            <w:t>form</w:t>
          </w:r>
        </w:smartTag>
      </w:smartTag>
      <w:r w:rsidRPr="00196CD4">
        <w:rPr>
          <w:color w:val="000000"/>
          <w:szCs w:val="24"/>
          <w:lang w:val="en-GB"/>
        </w:rPr>
        <w:t xml:space="preserve">atics Centre (NIC) on a turnkey basis. The scheme is proposed to be </w:t>
      </w:r>
      <w:smartTag w:uri="schemas-microsoft-com/dictionary" w:element="translator">
        <w:smartTagPr>
          <w:attr w:name="wordrecognize" w:val="Extended"/>
        </w:smartTagPr>
        <w:r w:rsidRPr="00196CD4">
          <w:rPr>
            <w:color w:val="000000"/>
            <w:szCs w:val="24"/>
            <w:lang w:val="en-GB"/>
          </w:rPr>
          <w:t>extended</w:t>
        </w:r>
      </w:smartTag>
      <w:r w:rsidRPr="00196CD4">
        <w:rPr>
          <w:color w:val="000000"/>
          <w:szCs w:val="24"/>
          <w:lang w:val="en-GB"/>
        </w:rPr>
        <w:t xml:space="preserve"> during 12</w:t>
      </w:r>
      <w:r w:rsidRPr="00196CD4">
        <w:rPr>
          <w:color w:val="000000"/>
          <w:szCs w:val="24"/>
          <w:vertAlign w:val="superscript"/>
          <w:lang w:val="en-GB"/>
        </w:rPr>
        <w:t>th</w:t>
      </w:r>
      <w:smartTag w:uri="schemas-microsoft-com/dictionary" w:element="translator">
        <w:smartTagPr>
          <w:attr w:name="wordrecognize" w:val="Plan"/>
        </w:smartTagPr>
        <w:r w:rsidRPr="00196CD4">
          <w:rPr>
            <w:color w:val="000000"/>
            <w:szCs w:val="24"/>
            <w:lang w:val="en-GB"/>
          </w:rPr>
          <w:t>Plan</w:t>
        </w:r>
      </w:smartTag>
      <w:r w:rsidRPr="00196CD4">
        <w:rPr>
          <w:color w:val="000000"/>
          <w:szCs w:val="24"/>
          <w:lang w:val="en-GB"/>
        </w:rPr>
        <w:t xml:space="preserve"> with a </w:t>
      </w:r>
      <w:smartTag w:uri="schemas-microsoft-com/dictionary" w:element="translator">
        <w:smartTagPr>
          <w:attr w:name="wordrecognize" w:val="Total"/>
        </w:smartTagPr>
        <w:smartTag w:uri="schemas-microsoft-com/dictionary" w:element="translator">
          <w:smartTagPr>
            <w:attr w:name="wordrecognize" w:val="To"/>
          </w:smartTagPr>
          <w:r w:rsidRPr="00196CD4">
            <w:rPr>
              <w:color w:val="000000"/>
              <w:szCs w:val="24"/>
              <w:lang w:val="en-GB"/>
            </w:rPr>
            <w:t>to</w:t>
          </w:r>
        </w:smartTag>
        <w:r w:rsidRPr="00196CD4">
          <w:rPr>
            <w:color w:val="000000"/>
            <w:szCs w:val="24"/>
            <w:lang w:val="en-GB"/>
          </w:rPr>
          <w:t>t</w:t>
        </w:r>
        <w:smartTag w:uri="schemas-microsoft-com/dictionary" w:element="translator">
          <w:smartTagPr>
            <w:attr w:name="wordrecognize" w:val="Al"/>
          </w:smartTagPr>
          <w:r w:rsidRPr="00196CD4">
            <w:rPr>
              <w:color w:val="000000"/>
              <w:szCs w:val="24"/>
              <w:lang w:val="en-GB"/>
            </w:rPr>
            <w:t>al</w:t>
          </w:r>
          <w:r>
            <w:rPr>
              <w:color w:val="000000"/>
              <w:szCs w:val="24"/>
              <w:lang w:val="en-GB"/>
            </w:rPr>
            <w:t xml:space="preserve"> </w:t>
          </w:r>
        </w:smartTag>
      </w:smartTag>
      <w:smartTag w:uri="schemas-microsoft-com/dictionary" w:element="translator">
        <w:smartTagPr>
          <w:attr w:name="wordrecognize" w:val="Outlay"/>
        </w:smartTagPr>
        <w:smartTag w:uri="schemas-microsoft-com/dictionary" w:element="translator">
          <w:smartTagPr>
            <w:attr w:name="wordrecognize" w:val="Out"/>
          </w:smartTagPr>
          <w:r w:rsidRPr="00196CD4">
            <w:rPr>
              <w:color w:val="000000"/>
              <w:szCs w:val="24"/>
              <w:lang w:val="en-GB"/>
            </w:rPr>
            <w:t>out</w:t>
          </w:r>
        </w:smartTag>
        <w:r w:rsidRPr="00196CD4">
          <w:rPr>
            <w:color w:val="000000"/>
            <w:szCs w:val="24"/>
            <w:lang w:val="en-GB"/>
          </w:rPr>
          <w:t>lay</w:t>
        </w:r>
      </w:smartTag>
      <w:r w:rsidRPr="00196CD4">
        <w:rPr>
          <w:color w:val="000000"/>
          <w:szCs w:val="24"/>
          <w:lang w:val="en-GB"/>
        </w:rPr>
        <w:t xml:space="preserve"> of Rs. 70.00 </w:t>
      </w:r>
      <w:proofErr w:type="spellStart"/>
      <w:r w:rsidRPr="00196CD4">
        <w:rPr>
          <w:color w:val="000000"/>
          <w:szCs w:val="24"/>
          <w:lang w:val="en-GB"/>
        </w:rPr>
        <w:t>crore</w:t>
      </w:r>
      <w:proofErr w:type="spellEnd"/>
      <w:r w:rsidRPr="00196CD4">
        <w:rPr>
          <w:color w:val="000000"/>
          <w:szCs w:val="24"/>
          <w:lang w:val="en-GB"/>
        </w:rPr>
        <w:t>.</w:t>
      </w:r>
    </w:p>
    <w:p w:rsidR="00196CD4" w:rsidRPr="00196CD4" w:rsidRDefault="00196CD4" w:rsidP="00196CD4">
      <w:pPr>
        <w:pStyle w:val="BodyText"/>
        <w:ind w:left="1440" w:hanging="1440"/>
        <w:jc w:val="center"/>
        <w:rPr>
          <w:color w:val="000000"/>
          <w:szCs w:val="24"/>
        </w:rPr>
      </w:pPr>
      <w:r w:rsidRPr="00196CD4">
        <w:rPr>
          <w:color w:val="000000"/>
          <w:szCs w:val="24"/>
          <w:lang w:val="en-GB"/>
        </w:rPr>
        <w:t>*****</w:t>
      </w:r>
    </w:p>
    <w:p w:rsidR="00C80BF6" w:rsidRDefault="00C80BF6" w:rsidP="00196CD4">
      <w:pPr>
        <w:jc w:val="right"/>
        <w:rPr>
          <w:b/>
          <w:color w:val="000000"/>
          <w:szCs w:val="24"/>
          <w:u w:val="single"/>
        </w:rPr>
      </w:pPr>
    </w:p>
    <w:p w:rsidR="00C80BF6" w:rsidRDefault="00C80BF6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196CD4" w:rsidRDefault="00196CD4" w:rsidP="00196CD4">
      <w:pPr>
        <w:jc w:val="right"/>
        <w:rPr>
          <w:b/>
          <w:color w:val="000000"/>
          <w:szCs w:val="24"/>
          <w:u w:val="single"/>
        </w:rPr>
      </w:pPr>
      <w:r w:rsidRPr="00196CD4">
        <w:rPr>
          <w:b/>
          <w:color w:val="000000"/>
          <w:szCs w:val="24"/>
          <w:u w:val="single"/>
        </w:rPr>
        <w:lastRenderedPageBreak/>
        <w:t>Annexure-I</w:t>
      </w:r>
    </w:p>
    <w:p w:rsidR="00C80BF6" w:rsidRDefault="00C80BF6" w:rsidP="00196CD4">
      <w:pPr>
        <w:jc w:val="right"/>
        <w:rPr>
          <w:b/>
          <w:color w:val="000000"/>
          <w:szCs w:val="24"/>
          <w:u w:val="single"/>
        </w:rPr>
      </w:pPr>
    </w:p>
    <w:p w:rsidR="00C80BF6" w:rsidRPr="005B2818" w:rsidRDefault="00C80BF6" w:rsidP="00C80BF6">
      <w:pPr>
        <w:autoSpaceDE w:val="0"/>
        <w:autoSpaceDN w:val="0"/>
        <w:adjustRightInd w:val="0"/>
        <w:ind w:left="0"/>
        <w:jc w:val="both"/>
        <w:rPr>
          <w:b/>
          <w:bCs/>
          <w:caps/>
          <w:sz w:val="22"/>
        </w:rPr>
      </w:pPr>
      <w:r w:rsidRPr="005B2818">
        <w:rPr>
          <w:b/>
          <w:bCs/>
          <w:sz w:val="22"/>
        </w:rPr>
        <w:t xml:space="preserve">STATEMENT REFERRED TO IN REPLY TO PART (a) OF LOK SABHA UNSTARRED QUESTION NO. 5689 FOR 7.5.2013 REGARDING </w:t>
      </w:r>
      <w:bookmarkStart w:id="0" w:name="RANGE!A1:G41"/>
      <w:r w:rsidRPr="005B2818">
        <w:rPr>
          <w:b/>
          <w:bCs/>
          <w:caps/>
          <w:sz w:val="22"/>
        </w:rPr>
        <w:t>Pending Cases in Consumer Courts</w:t>
      </w:r>
    </w:p>
    <w:p w:rsidR="00C80BF6" w:rsidRPr="005B2818" w:rsidRDefault="00C80BF6" w:rsidP="00196CD4">
      <w:pPr>
        <w:ind w:left="0"/>
        <w:jc w:val="both"/>
        <w:rPr>
          <w:b/>
          <w:bCs/>
          <w:sz w:val="22"/>
          <w:szCs w:val="24"/>
        </w:rPr>
      </w:pPr>
    </w:p>
    <w:p w:rsidR="00196CD4" w:rsidRPr="005B2818" w:rsidRDefault="00196CD4" w:rsidP="00196CD4">
      <w:pPr>
        <w:ind w:left="0"/>
        <w:jc w:val="both"/>
        <w:rPr>
          <w:b/>
          <w:bCs/>
          <w:sz w:val="22"/>
          <w:szCs w:val="24"/>
        </w:rPr>
      </w:pPr>
      <w:r w:rsidRPr="005B2818">
        <w:rPr>
          <w:b/>
          <w:bCs/>
          <w:sz w:val="22"/>
          <w:szCs w:val="24"/>
        </w:rPr>
        <w:t>Statement of Cases Filed/ Disposed of / Pending in the National Commission and State Commissions</w:t>
      </w:r>
    </w:p>
    <w:bookmarkEnd w:id="0"/>
    <w:p w:rsidR="00196CD4" w:rsidRPr="005B2818" w:rsidRDefault="00196CD4" w:rsidP="00196CD4">
      <w:pPr>
        <w:jc w:val="right"/>
        <w:rPr>
          <w:sz w:val="20"/>
        </w:rPr>
      </w:pPr>
      <w:r w:rsidRPr="005B2818">
        <w:rPr>
          <w:b/>
          <w:bCs/>
          <w:sz w:val="20"/>
          <w:szCs w:val="24"/>
        </w:rPr>
        <w:t>(Update on 15.04.2013)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508"/>
        <w:gridCol w:w="1434"/>
        <w:gridCol w:w="1610"/>
        <w:gridCol w:w="1167"/>
        <w:gridCol w:w="1011"/>
        <w:gridCol w:w="1277"/>
      </w:tblGrid>
      <w:tr w:rsidR="005B2818" w:rsidRPr="005B2818" w:rsidTr="00C80BF6">
        <w:trPr>
          <w:trHeight w:val="1215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Sl. No.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Name of State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Cases filed since inception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Cases disposed of since inception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Cases Pending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% of Disposal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As On</w:t>
            </w:r>
          </w:p>
        </w:tc>
      </w:tr>
      <w:tr w:rsidR="005B2818" w:rsidRPr="005B2818" w:rsidTr="005B2818">
        <w:trPr>
          <w:trHeight w:val="19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 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National Commission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80511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69835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10676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86.74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31.03.2013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Andhra Pradesh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28862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27630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1232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95.73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8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A &amp; N Islands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42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38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90.48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31.01.2008</w:t>
            </w:r>
          </w:p>
        </w:tc>
      </w:tr>
      <w:tr w:rsidR="005B2818" w:rsidRPr="005B2818" w:rsidTr="005B2818">
        <w:trPr>
          <w:trHeight w:val="58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3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Arunachal Pradesh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65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62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95.38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58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4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Assam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2577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1867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710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72.45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31.12.2012</w:t>
            </w:r>
          </w:p>
        </w:tc>
      </w:tr>
      <w:tr w:rsidR="005B2818" w:rsidRPr="005B2818" w:rsidTr="005B2818">
        <w:trPr>
          <w:trHeight w:val="8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5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Bihar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16735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11762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4973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70.28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31.12.2012</w:t>
            </w:r>
          </w:p>
        </w:tc>
      </w:tr>
      <w:tr w:rsidR="005B2818" w:rsidRPr="005B2818" w:rsidTr="005B2818">
        <w:trPr>
          <w:trHeight w:val="58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6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Chandigarh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12324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12159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165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98.66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7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proofErr w:type="spellStart"/>
            <w:r w:rsidRPr="005B2818">
              <w:rPr>
                <w:sz w:val="22"/>
              </w:rPr>
              <w:t>Chattisgarh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8677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8066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611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92.96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7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8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Daman &amp; Diu and DNH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25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20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80.00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31.03.2011</w:t>
            </w:r>
          </w:p>
        </w:tc>
      </w:tr>
      <w:tr w:rsidR="005B2818" w:rsidRPr="005B2818" w:rsidTr="005B2818">
        <w:trPr>
          <w:trHeight w:val="10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9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Delhi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34828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32998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1830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94.75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10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Goa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2327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2268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59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97.46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7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11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Gujarat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45146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37111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8035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82.20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9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12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Haryana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42903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42783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120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99.72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13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Himachal Pradesh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7895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7637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258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96.73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31.01.2013</w:t>
            </w:r>
          </w:p>
        </w:tc>
      </w:tr>
      <w:tr w:rsidR="005B2818" w:rsidRPr="005B2818" w:rsidTr="005B2818">
        <w:trPr>
          <w:trHeight w:val="8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14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 xml:space="preserve">Jammu &amp; Kashmir 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6695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6149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546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91.84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0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15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Jharkhand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5101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4601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500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90.20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31.12.2012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16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Karnataka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44651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39575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5076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88.63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7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17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Kerala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25613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24378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1235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95.18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31.01.2013</w:t>
            </w:r>
          </w:p>
        </w:tc>
      </w:tr>
      <w:tr w:rsidR="005B2818" w:rsidRPr="005B2818" w:rsidTr="005B2818">
        <w:trPr>
          <w:trHeight w:val="19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18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Lakshadweep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17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16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94.12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19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Madhya Pradesh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42017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37129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4888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88.37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7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20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Maharashtra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57109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41344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15765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72.39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30.06.2012</w:t>
            </w:r>
          </w:p>
        </w:tc>
      </w:tr>
      <w:tr w:rsidR="005B2818" w:rsidRPr="005B2818" w:rsidTr="005B2818">
        <w:trPr>
          <w:trHeight w:val="19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21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Manipur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139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96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43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69.06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30.09.2008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22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Meghalaya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262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175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87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66.79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31.10.2012</w:t>
            </w:r>
          </w:p>
        </w:tc>
      </w:tr>
      <w:tr w:rsidR="005B2818" w:rsidRPr="005B2818" w:rsidTr="005B2818">
        <w:trPr>
          <w:trHeight w:val="8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23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Mizoram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201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196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97.51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0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24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Nagaland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25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19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24.00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31.12.2011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25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proofErr w:type="spellStart"/>
            <w:r w:rsidRPr="005B2818">
              <w:rPr>
                <w:sz w:val="22"/>
              </w:rPr>
              <w:t>Odisha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21883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15667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6216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71.59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31.12.2012</w:t>
            </w:r>
          </w:p>
        </w:tc>
      </w:tr>
      <w:tr w:rsidR="005B2818" w:rsidRPr="005B2818" w:rsidTr="005B2818">
        <w:trPr>
          <w:trHeight w:val="8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26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proofErr w:type="spellStart"/>
            <w:r w:rsidRPr="005B2818">
              <w:rPr>
                <w:sz w:val="22"/>
              </w:rPr>
              <w:t>Puducherry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960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945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15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98.44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0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27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Punjab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29853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24015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5838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80.44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28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color w:val="000000"/>
              </w:rPr>
            </w:pPr>
            <w:r w:rsidRPr="005B2818">
              <w:rPr>
                <w:color w:val="000000"/>
                <w:sz w:val="22"/>
              </w:rPr>
              <w:t>Rajasthan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color w:val="000000"/>
              </w:rPr>
            </w:pPr>
            <w:r w:rsidRPr="005B2818">
              <w:rPr>
                <w:color w:val="000000"/>
                <w:sz w:val="22"/>
              </w:rPr>
              <w:t>51653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color w:val="000000"/>
              </w:rPr>
            </w:pPr>
            <w:r w:rsidRPr="005B2818">
              <w:rPr>
                <w:color w:val="000000"/>
                <w:sz w:val="22"/>
              </w:rPr>
              <w:t>47390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color w:val="000000"/>
              </w:rPr>
            </w:pPr>
            <w:r w:rsidRPr="005B2818">
              <w:rPr>
                <w:color w:val="000000"/>
                <w:sz w:val="22"/>
              </w:rPr>
              <w:t>4263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  <w:rPr>
                <w:color w:val="000000"/>
              </w:rPr>
            </w:pPr>
            <w:r w:rsidRPr="005B2818">
              <w:rPr>
                <w:color w:val="000000"/>
                <w:sz w:val="22"/>
              </w:rPr>
              <w:t>91.75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8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29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Sikkim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42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41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97.62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31.12.2012</w:t>
            </w:r>
          </w:p>
        </w:tc>
      </w:tr>
      <w:tr w:rsidR="005B2818" w:rsidRPr="005B2818" w:rsidTr="005B2818">
        <w:trPr>
          <w:trHeight w:val="58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30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Tamil Nadu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24378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22235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2143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91.21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43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31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Tripura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1428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1397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97.83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31.03.2013</w:t>
            </w:r>
          </w:p>
        </w:tc>
      </w:tr>
      <w:tr w:rsidR="005B2818" w:rsidRPr="005B2818" w:rsidTr="005B2818">
        <w:trPr>
          <w:trHeight w:val="8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32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Uttar Pradesh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67335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39065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28270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58.02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31.01.2013</w:t>
            </w:r>
          </w:p>
        </w:tc>
      </w:tr>
      <w:tr w:rsidR="005B2818" w:rsidRPr="005B2818" w:rsidTr="00C80BF6">
        <w:trPr>
          <w:trHeight w:val="30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33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proofErr w:type="spellStart"/>
            <w:r w:rsidRPr="005B2818">
              <w:rPr>
                <w:sz w:val="22"/>
              </w:rPr>
              <w:t>Uttarakhand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4677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3869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808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82.72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28.02.2013</w:t>
            </w:r>
          </w:p>
        </w:tc>
      </w:tr>
      <w:tr w:rsidR="005B2818" w:rsidRPr="005B2818" w:rsidTr="005B2818">
        <w:trPr>
          <w:trHeight w:val="170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34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West Bengal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17301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15723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1578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90.88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jc w:val="right"/>
            </w:pPr>
            <w:r w:rsidRPr="005B2818">
              <w:rPr>
                <w:sz w:val="22"/>
              </w:rPr>
              <w:t>31.12.2012</w:t>
            </w:r>
          </w:p>
        </w:tc>
      </w:tr>
      <w:tr w:rsidR="005B2818" w:rsidRPr="005B2818" w:rsidTr="005B2818">
        <w:trPr>
          <w:trHeight w:val="197"/>
          <w:jc w:val="center"/>
        </w:trPr>
        <w:tc>
          <w:tcPr>
            <w:tcW w:w="570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</w:pPr>
            <w:r w:rsidRPr="005B2818">
              <w:rPr>
                <w:sz w:val="22"/>
              </w:rPr>
              <w:t> </w:t>
            </w:r>
          </w:p>
        </w:tc>
        <w:tc>
          <w:tcPr>
            <w:tcW w:w="2508" w:type="dxa"/>
            <w:shd w:val="clear" w:color="auto" w:fill="auto"/>
            <w:hideMark/>
          </w:tcPr>
          <w:p w:rsidR="00196CD4" w:rsidRPr="005B2818" w:rsidRDefault="00196CD4" w:rsidP="00C80BF6">
            <w:pPr>
              <w:ind w:left="0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TOTAL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A6755D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603746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A6755D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508413</w:t>
            </w:r>
          </w:p>
        </w:tc>
        <w:tc>
          <w:tcPr>
            <w:tcW w:w="1170" w:type="dxa"/>
            <w:shd w:val="clear" w:color="auto" w:fill="auto"/>
            <w:hideMark/>
          </w:tcPr>
          <w:p w:rsidR="00196CD4" w:rsidRPr="005B2818" w:rsidRDefault="00196CD4" w:rsidP="00A6755D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95333</w:t>
            </w:r>
          </w:p>
        </w:tc>
        <w:tc>
          <w:tcPr>
            <w:tcW w:w="990" w:type="dxa"/>
            <w:shd w:val="clear" w:color="auto" w:fill="auto"/>
            <w:hideMark/>
          </w:tcPr>
          <w:p w:rsidR="00196CD4" w:rsidRPr="005B2818" w:rsidRDefault="00196CD4" w:rsidP="00A6755D">
            <w:pPr>
              <w:ind w:left="0"/>
              <w:jc w:val="right"/>
              <w:rPr>
                <w:b/>
                <w:bCs/>
              </w:rPr>
            </w:pPr>
            <w:r w:rsidRPr="005B2818">
              <w:rPr>
                <w:b/>
                <w:bCs/>
                <w:sz w:val="22"/>
              </w:rPr>
              <w:t>84.21</w:t>
            </w:r>
          </w:p>
        </w:tc>
        <w:tc>
          <w:tcPr>
            <w:tcW w:w="1278" w:type="dxa"/>
            <w:shd w:val="clear" w:color="auto" w:fill="auto"/>
            <w:hideMark/>
          </w:tcPr>
          <w:p w:rsidR="00196CD4" w:rsidRPr="005B2818" w:rsidRDefault="00196CD4" w:rsidP="00A6755D">
            <w:pPr>
              <w:ind w:left="0"/>
              <w:jc w:val="right"/>
            </w:pPr>
            <w:r w:rsidRPr="005B2818">
              <w:rPr>
                <w:sz w:val="22"/>
              </w:rPr>
              <w:t> </w:t>
            </w:r>
          </w:p>
        </w:tc>
      </w:tr>
    </w:tbl>
    <w:p w:rsidR="00196CD4" w:rsidRPr="005B2818" w:rsidRDefault="00196CD4" w:rsidP="00196CD4">
      <w:pPr>
        <w:rPr>
          <w:sz w:val="22"/>
          <w:szCs w:val="24"/>
        </w:rPr>
      </w:pPr>
    </w:p>
    <w:p w:rsidR="00196CD4" w:rsidRPr="00196CD4" w:rsidRDefault="00196CD4" w:rsidP="00196CD4">
      <w:pPr>
        <w:rPr>
          <w:szCs w:val="24"/>
        </w:rPr>
      </w:pPr>
      <w:r w:rsidRPr="00196CD4">
        <w:rPr>
          <w:szCs w:val="24"/>
        </w:rPr>
        <w:br w:type="page"/>
      </w:r>
    </w:p>
    <w:p w:rsidR="00196CD4" w:rsidRPr="00196CD4" w:rsidRDefault="00196CD4" w:rsidP="00196CD4">
      <w:pPr>
        <w:jc w:val="right"/>
        <w:rPr>
          <w:b/>
          <w:color w:val="000000"/>
          <w:szCs w:val="24"/>
          <w:u w:val="single"/>
        </w:rPr>
      </w:pPr>
      <w:r w:rsidRPr="00196CD4">
        <w:rPr>
          <w:b/>
          <w:color w:val="000000"/>
          <w:szCs w:val="24"/>
          <w:u w:val="single"/>
        </w:rPr>
        <w:lastRenderedPageBreak/>
        <w:t>Annexure-II</w:t>
      </w:r>
      <w:bookmarkStart w:id="1" w:name="_GoBack"/>
      <w:bookmarkEnd w:id="1"/>
    </w:p>
    <w:p w:rsidR="00C80BF6" w:rsidRDefault="00C80BF6"/>
    <w:p w:rsidR="005B2818" w:rsidRPr="005B2818" w:rsidRDefault="005B2818" w:rsidP="005B2818">
      <w:pPr>
        <w:autoSpaceDE w:val="0"/>
        <w:autoSpaceDN w:val="0"/>
        <w:adjustRightInd w:val="0"/>
        <w:ind w:left="0"/>
        <w:jc w:val="both"/>
        <w:rPr>
          <w:b/>
          <w:bCs/>
          <w:caps/>
          <w:sz w:val="22"/>
          <w:szCs w:val="22"/>
        </w:rPr>
      </w:pPr>
      <w:r w:rsidRPr="005B2818">
        <w:rPr>
          <w:b/>
          <w:bCs/>
          <w:sz w:val="22"/>
          <w:szCs w:val="22"/>
        </w:rPr>
        <w:t xml:space="preserve">STATEMENT REFERRED TO IN REPLY TO PART (a) OF LOK SABHA UNSTARRED QUESTION NO. 5689 FOR 7.5.2013 REGARDING </w:t>
      </w:r>
      <w:r w:rsidRPr="005B2818">
        <w:rPr>
          <w:b/>
          <w:bCs/>
          <w:caps/>
          <w:sz w:val="22"/>
          <w:szCs w:val="22"/>
        </w:rPr>
        <w:t>Pending Cases in Consumer Courts</w:t>
      </w:r>
    </w:p>
    <w:p w:rsidR="005B2818" w:rsidRPr="005B2818" w:rsidRDefault="005B2818" w:rsidP="005B2818">
      <w:pPr>
        <w:ind w:left="0"/>
        <w:jc w:val="both"/>
        <w:rPr>
          <w:b/>
          <w:bCs/>
          <w:sz w:val="22"/>
          <w:szCs w:val="22"/>
        </w:rPr>
      </w:pPr>
    </w:p>
    <w:p w:rsidR="00C80BF6" w:rsidRPr="005B2818" w:rsidRDefault="00C80BF6" w:rsidP="00A6755D">
      <w:pPr>
        <w:ind w:left="0"/>
        <w:jc w:val="center"/>
        <w:rPr>
          <w:b/>
          <w:bCs/>
          <w:sz w:val="22"/>
          <w:szCs w:val="22"/>
        </w:rPr>
      </w:pPr>
      <w:bookmarkStart w:id="2" w:name="RANGE!A1:G39"/>
      <w:r w:rsidRPr="005B2818">
        <w:rPr>
          <w:b/>
          <w:bCs/>
          <w:sz w:val="22"/>
          <w:szCs w:val="22"/>
        </w:rPr>
        <w:t xml:space="preserve">Statement of Cases filed/disposed of/pending in District </w:t>
      </w:r>
      <w:proofErr w:type="spellStart"/>
      <w:r w:rsidRPr="005B2818">
        <w:rPr>
          <w:b/>
          <w:bCs/>
          <w:sz w:val="22"/>
          <w:szCs w:val="22"/>
        </w:rPr>
        <w:t>Fora</w:t>
      </w:r>
      <w:proofErr w:type="spellEnd"/>
    </w:p>
    <w:bookmarkEnd w:id="2"/>
    <w:p w:rsidR="00A6755D" w:rsidRDefault="00A6755D" w:rsidP="005B2818">
      <w:pPr>
        <w:jc w:val="right"/>
        <w:rPr>
          <w:b/>
          <w:bCs/>
          <w:sz w:val="22"/>
          <w:szCs w:val="22"/>
        </w:rPr>
      </w:pPr>
    </w:p>
    <w:p w:rsidR="00C80BF6" w:rsidRPr="005B2818" w:rsidRDefault="00C80BF6" w:rsidP="005B2818">
      <w:pPr>
        <w:jc w:val="right"/>
        <w:rPr>
          <w:sz w:val="22"/>
          <w:szCs w:val="22"/>
        </w:rPr>
      </w:pPr>
      <w:r w:rsidRPr="005B2818">
        <w:rPr>
          <w:b/>
          <w:bCs/>
          <w:sz w:val="22"/>
          <w:szCs w:val="22"/>
        </w:rPr>
        <w:t>(Update on 15.04.2013)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430"/>
        <w:gridCol w:w="1440"/>
        <w:gridCol w:w="1620"/>
        <w:gridCol w:w="1178"/>
        <w:gridCol w:w="993"/>
        <w:gridCol w:w="1267"/>
      </w:tblGrid>
      <w:tr w:rsidR="00C80BF6" w:rsidRPr="005B2818" w:rsidTr="00A6755D">
        <w:trPr>
          <w:trHeight w:val="935"/>
        </w:trPr>
        <w:tc>
          <w:tcPr>
            <w:tcW w:w="630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430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Name of State</w:t>
            </w:r>
          </w:p>
        </w:tc>
        <w:tc>
          <w:tcPr>
            <w:tcW w:w="1440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Cases filed since inception</w:t>
            </w:r>
          </w:p>
        </w:tc>
        <w:tc>
          <w:tcPr>
            <w:tcW w:w="1620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Cases disposed of since inception</w:t>
            </w:r>
          </w:p>
        </w:tc>
        <w:tc>
          <w:tcPr>
            <w:tcW w:w="1178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Cases Pending</w:t>
            </w:r>
          </w:p>
        </w:tc>
        <w:tc>
          <w:tcPr>
            <w:tcW w:w="993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% of Disposal</w:t>
            </w:r>
          </w:p>
        </w:tc>
        <w:tc>
          <w:tcPr>
            <w:tcW w:w="1267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As On</w:t>
            </w:r>
          </w:p>
        </w:tc>
      </w:tr>
      <w:tr w:rsidR="00C80BF6" w:rsidRPr="005B2818" w:rsidTr="00A6755D">
        <w:trPr>
          <w:trHeight w:val="17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Andhra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192976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187051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5925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96.93</w:t>
            </w:r>
          </w:p>
        </w:tc>
        <w:tc>
          <w:tcPr>
            <w:tcW w:w="1267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21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A &amp; N Islands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301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91.21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31.03.2006</w:t>
            </w:r>
          </w:p>
        </w:tc>
      </w:tr>
      <w:tr w:rsidR="00C80BF6" w:rsidRPr="005B2818" w:rsidTr="00A6755D">
        <w:trPr>
          <w:trHeight w:val="15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Arunachal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404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338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83.66</w:t>
            </w:r>
          </w:p>
        </w:tc>
        <w:tc>
          <w:tcPr>
            <w:tcW w:w="1267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Assam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13704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11976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1728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87.39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31.08.2010</w:t>
            </w:r>
          </w:p>
        </w:tc>
      </w:tr>
      <w:tr w:rsidR="00C80BF6" w:rsidRPr="005B2818" w:rsidTr="00A6755D">
        <w:trPr>
          <w:trHeight w:val="12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Bihar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90615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78922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11693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87.10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31.12.2012</w:t>
            </w:r>
          </w:p>
        </w:tc>
      </w:tr>
      <w:tr w:rsidR="00C80BF6" w:rsidRPr="005B2818" w:rsidTr="00A6755D">
        <w:trPr>
          <w:trHeight w:val="15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Chandigarh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47080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45923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1157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97.54</w:t>
            </w:r>
          </w:p>
        </w:tc>
        <w:tc>
          <w:tcPr>
            <w:tcW w:w="1267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proofErr w:type="spellStart"/>
            <w:r w:rsidRPr="005B2818">
              <w:rPr>
                <w:sz w:val="22"/>
                <w:szCs w:val="22"/>
              </w:rPr>
              <w:t>Chattisgarh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37457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34297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91.56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21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Daman &amp; Diu and DNH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144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88.89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31.03.2011</w:t>
            </w:r>
          </w:p>
        </w:tc>
      </w:tr>
      <w:tr w:rsidR="00C80BF6" w:rsidRPr="005B2818" w:rsidTr="00A6755D">
        <w:trPr>
          <w:trHeight w:val="6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Delhi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249505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234740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14765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94.08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31.12.2012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10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Goa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6398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5872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91.78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21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11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Gujarat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174372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162680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11692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93.29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15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Haryana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221606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203966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17640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92.04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17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13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Himachal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57256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53790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3466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93.95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12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14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 xml:space="preserve">Jammu &amp; Kashmir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20792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18855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1937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90.68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31.12.2007</w:t>
            </w:r>
          </w:p>
        </w:tc>
      </w:tr>
      <w:tr w:rsidR="00C80BF6" w:rsidRPr="005B2818" w:rsidTr="00A6755D">
        <w:trPr>
          <w:trHeight w:val="6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15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Jharkhand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33985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30720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3265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90.39</w:t>
            </w:r>
          </w:p>
        </w:tc>
        <w:tc>
          <w:tcPr>
            <w:tcW w:w="1267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31.12.2012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16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156261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151305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4956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96.83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12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17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Kerala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181213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173306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7907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95.64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31.01.2013</w:t>
            </w:r>
          </w:p>
        </w:tc>
      </w:tr>
      <w:tr w:rsidR="00C80BF6" w:rsidRPr="005B2818" w:rsidTr="00A6755D">
        <w:trPr>
          <w:trHeight w:val="15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18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Lakshadweep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65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85.53</w:t>
            </w:r>
          </w:p>
        </w:tc>
        <w:tc>
          <w:tcPr>
            <w:tcW w:w="1267" w:type="dxa"/>
            <w:shd w:val="clear" w:color="auto" w:fill="auto"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19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Madhya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185866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170870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14996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91.93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58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Maharashtra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255993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236744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19249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92.48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30.06.2012</w:t>
            </w:r>
          </w:p>
        </w:tc>
      </w:tr>
      <w:tr w:rsidR="00C80BF6" w:rsidRPr="005B2818" w:rsidTr="00A6755D">
        <w:trPr>
          <w:trHeight w:val="6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21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Manipur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1037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1012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97.59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30.09.2008</w:t>
            </w:r>
          </w:p>
        </w:tc>
      </w:tr>
      <w:tr w:rsidR="00C80BF6" w:rsidRPr="005B2818" w:rsidTr="00A6755D">
        <w:trPr>
          <w:trHeight w:val="17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Meghalaya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750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88.55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31.10.2012</w:t>
            </w:r>
          </w:p>
        </w:tc>
      </w:tr>
      <w:tr w:rsidR="00C80BF6" w:rsidRPr="005B2818" w:rsidTr="00A6755D">
        <w:trPr>
          <w:trHeight w:val="58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23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Mizoram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3466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2819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647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81.33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31.12.2010</w:t>
            </w:r>
          </w:p>
        </w:tc>
      </w:tr>
      <w:tr w:rsidR="00C80BF6" w:rsidRPr="005B2818" w:rsidTr="00A6755D">
        <w:trPr>
          <w:trHeight w:val="6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24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Nagaland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266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91.72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31.12.2011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25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proofErr w:type="spellStart"/>
            <w:r w:rsidRPr="005B2818">
              <w:rPr>
                <w:sz w:val="22"/>
                <w:szCs w:val="22"/>
              </w:rPr>
              <w:t>Odisha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92978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86305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6673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92.82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31.12.2012</w:t>
            </w:r>
          </w:p>
        </w:tc>
      </w:tr>
      <w:tr w:rsidR="00C80BF6" w:rsidRPr="005B2818" w:rsidTr="00A6755D">
        <w:trPr>
          <w:trHeight w:val="21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26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proofErr w:type="spellStart"/>
            <w:r w:rsidRPr="005B2818">
              <w:rPr>
                <w:sz w:val="22"/>
                <w:szCs w:val="22"/>
              </w:rPr>
              <w:t>Puducherry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2913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2714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93.17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15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27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Punjab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156386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150730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5656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96.38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Rajasthan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292093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263447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28646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90.19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12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29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Sikkim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296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94.59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31.12.2012</w:t>
            </w:r>
          </w:p>
        </w:tc>
      </w:tr>
      <w:tr w:rsidR="00C80BF6" w:rsidRPr="005B2818" w:rsidTr="00A6755D">
        <w:trPr>
          <w:trHeight w:val="15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30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Tamil Nadu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103246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97395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5851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94.33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89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Tripura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2793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2589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92.70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125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Uttar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567568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492545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75023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86.78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31.01.2013</w:t>
            </w:r>
          </w:p>
        </w:tc>
      </w:tr>
      <w:tr w:rsidR="00C80BF6" w:rsidRPr="005B2818" w:rsidTr="00A6755D">
        <w:trPr>
          <w:trHeight w:val="152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33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proofErr w:type="spellStart"/>
            <w:r w:rsidRPr="005B2818">
              <w:rPr>
                <w:sz w:val="22"/>
                <w:szCs w:val="22"/>
              </w:rPr>
              <w:t>Uttarakhand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34959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32766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2193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93.73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28.02.2013</w:t>
            </w:r>
          </w:p>
        </w:tc>
      </w:tr>
      <w:tr w:rsidR="00C80BF6" w:rsidRPr="005B2818" w:rsidTr="00A6755D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34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West Bengal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86109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81310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4799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94.43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31.12.2012</w:t>
            </w:r>
          </w:p>
        </w:tc>
      </w:tr>
      <w:tr w:rsidR="00C80BF6" w:rsidRPr="005B2818" w:rsidTr="00A6755D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 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3271032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3016793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254239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b/>
                <w:bCs/>
                <w:szCs w:val="22"/>
              </w:rPr>
            </w:pPr>
            <w:r w:rsidRPr="005B2818">
              <w:rPr>
                <w:b/>
                <w:bCs/>
                <w:sz w:val="22"/>
                <w:szCs w:val="22"/>
              </w:rPr>
              <w:t>92.23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96CD4" w:rsidRPr="005B2818" w:rsidRDefault="00196CD4" w:rsidP="005B2818">
            <w:pPr>
              <w:ind w:left="-18"/>
              <w:jc w:val="right"/>
              <w:rPr>
                <w:szCs w:val="22"/>
              </w:rPr>
            </w:pPr>
            <w:r w:rsidRPr="005B2818">
              <w:rPr>
                <w:sz w:val="22"/>
                <w:szCs w:val="22"/>
              </w:rPr>
              <w:t> </w:t>
            </w:r>
          </w:p>
        </w:tc>
      </w:tr>
    </w:tbl>
    <w:p w:rsidR="00196CD4" w:rsidRPr="005B2818" w:rsidRDefault="00196CD4" w:rsidP="005B2818">
      <w:pPr>
        <w:rPr>
          <w:sz w:val="22"/>
          <w:szCs w:val="22"/>
        </w:rPr>
      </w:pPr>
    </w:p>
    <w:p w:rsidR="00196CD4" w:rsidRPr="005B2818" w:rsidRDefault="00196CD4" w:rsidP="005B2818">
      <w:pPr>
        <w:ind w:left="0"/>
        <w:jc w:val="both"/>
        <w:rPr>
          <w:sz w:val="22"/>
          <w:szCs w:val="22"/>
        </w:rPr>
      </w:pPr>
    </w:p>
    <w:p w:rsidR="00AF7D2F" w:rsidRPr="005B2818" w:rsidRDefault="00AF7D2F" w:rsidP="005B2818">
      <w:pPr>
        <w:ind w:hanging="720"/>
        <w:jc w:val="center"/>
        <w:rPr>
          <w:sz w:val="22"/>
          <w:szCs w:val="22"/>
        </w:rPr>
      </w:pPr>
      <w:r w:rsidRPr="005B2818">
        <w:rPr>
          <w:sz w:val="22"/>
          <w:szCs w:val="22"/>
        </w:rPr>
        <w:t>******</w:t>
      </w:r>
    </w:p>
    <w:sectPr w:rsidR="00AF7D2F" w:rsidRPr="005B2818" w:rsidSect="00C80BF6">
      <w:pgSz w:w="12240" w:h="15840" w:code="1"/>
      <w:pgMar w:top="540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A1E"/>
    <w:multiLevelType w:val="hybridMultilevel"/>
    <w:tmpl w:val="071632EE"/>
    <w:lvl w:ilvl="0" w:tplc="2F4CFF84">
      <w:start w:val="1"/>
      <w:numFmt w:val="lowerLetter"/>
      <w:lvlText w:val="(%1)"/>
      <w:lvlJc w:val="left"/>
      <w:pPr>
        <w:ind w:left="7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>
    <w:nsid w:val="0A406698"/>
    <w:multiLevelType w:val="hybridMultilevel"/>
    <w:tmpl w:val="7844601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DCC1047"/>
    <w:multiLevelType w:val="hybridMultilevel"/>
    <w:tmpl w:val="112C349A"/>
    <w:lvl w:ilvl="0" w:tplc="60B680C2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55A3EB4"/>
    <w:multiLevelType w:val="hybridMultilevel"/>
    <w:tmpl w:val="85FC993A"/>
    <w:lvl w:ilvl="0" w:tplc="0409000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4">
    <w:nsid w:val="4ECE6A24"/>
    <w:multiLevelType w:val="hybridMultilevel"/>
    <w:tmpl w:val="4B0EB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74E28"/>
    <w:multiLevelType w:val="hybridMultilevel"/>
    <w:tmpl w:val="EB4687AA"/>
    <w:lvl w:ilvl="0" w:tplc="06844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212A"/>
    <w:multiLevelType w:val="multilevel"/>
    <w:tmpl w:val="DDB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60E71"/>
    <w:multiLevelType w:val="hybridMultilevel"/>
    <w:tmpl w:val="8E6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149F"/>
    <w:multiLevelType w:val="hybridMultilevel"/>
    <w:tmpl w:val="E2162138"/>
    <w:lvl w:ilvl="0" w:tplc="A3FA3B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CE52EE"/>
    <w:multiLevelType w:val="hybridMultilevel"/>
    <w:tmpl w:val="1138D130"/>
    <w:lvl w:ilvl="0" w:tplc="CE10DF8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39E0"/>
    <w:rsid w:val="00021665"/>
    <w:rsid w:val="00021D5B"/>
    <w:rsid w:val="00022A97"/>
    <w:rsid w:val="00035B66"/>
    <w:rsid w:val="0006188C"/>
    <w:rsid w:val="00076D47"/>
    <w:rsid w:val="0008033F"/>
    <w:rsid w:val="000947E5"/>
    <w:rsid w:val="000A43A7"/>
    <w:rsid w:val="000B6587"/>
    <w:rsid w:val="000B6B74"/>
    <w:rsid w:val="000E4A14"/>
    <w:rsid w:val="001408BD"/>
    <w:rsid w:val="0014449C"/>
    <w:rsid w:val="00164936"/>
    <w:rsid w:val="00170E7E"/>
    <w:rsid w:val="001909DE"/>
    <w:rsid w:val="00196CD4"/>
    <w:rsid w:val="00197EAB"/>
    <w:rsid w:val="001A0A6B"/>
    <w:rsid w:val="001A27EF"/>
    <w:rsid w:val="001B0CAC"/>
    <w:rsid w:val="001D62F9"/>
    <w:rsid w:val="001F2D72"/>
    <w:rsid w:val="00202BB3"/>
    <w:rsid w:val="00213CEE"/>
    <w:rsid w:val="00216B77"/>
    <w:rsid w:val="002239B9"/>
    <w:rsid w:val="00227A94"/>
    <w:rsid w:val="002624AD"/>
    <w:rsid w:val="002631F0"/>
    <w:rsid w:val="00265671"/>
    <w:rsid w:val="00272D3D"/>
    <w:rsid w:val="002813DA"/>
    <w:rsid w:val="0029653C"/>
    <w:rsid w:val="002974FF"/>
    <w:rsid w:val="002A3A88"/>
    <w:rsid w:val="002A741A"/>
    <w:rsid w:val="002C3D7B"/>
    <w:rsid w:val="002D3E9D"/>
    <w:rsid w:val="00317F78"/>
    <w:rsid w:val="00343928"/>
    <w:rsid w:val="00361CF7"/>
    <w:rsid w:val="00374ED4"/>
    <w:rsid w:val="003B084F"/>
    <w:rsid w:val="003B0C87"/>
    <w:rsid w:val="003B2BA8"/>
    <w:rsid w:val="003D2453"/>
    <w:rsid w:val="003F04C8"/>
    <w:rsid w:val="003F52E5"/>
    <w:rsid w:val="0042489D"/>
    <w:rsid w:val="0043428C"/>
    <w:rsid w:val="00437087"/>
    <w:rsid w:val="004468BB"/>
    <w:rsid w:val="0045416A"/>
    <w:rsid w:val="00457146"/>
    <w:rsid w:val="00481BC4"/>
    <w:rsid w:val="00484FD9"/>
    <w:rsid w:val="00493FD7"/>
    <w:rsid w:val="004B4ACC"/>
    <w:rsid w:val="004C2B37"/>
    <w:rsid w:val="004C2D11"/>
    <w:rsid w:val="004E29EC"/>
    <w:rsid w:val="004E5881"/>
    <w:rsid w:val="004E5BE4"/>
    <w:rsid w:val="004F188B"/>
    <w:rsid w:val="004F5B48"/>
    <w:rsid w:val="00513942"/>
    <w:rsid w:val="005700FE"/>
    <w:rsid w:val="00573766"/>
    <w:rsid w:val="00597D4A"/>
    <w:rsid w:val="005A4004"/>
    <w:rsid w:val="005B2818"/>
    <w:rsid w:val="005C6990"/>
    <w:rsid w:val="005F5649"/>
    <w:rsid w:val="006054BA"/>
    <w:rsid w:val="00627A3A"/>
    <w:rsid w:val="0068495F"/>
    <w:rsid w:val="0069439E"/>
    <w:rsid w:val="006A2E80"/>
    <w:rsid w:val="006C4FD4"/>
    <w:rsid w:val="006C7D1D"/>
    <w:rsid w:val="006F2444"/>
    <w:rsid w:val="006F5DD9"/>
    <w:rsid w:val="00722F27"/>
    <w:rsid w:val="00730090"/>
    <w:rsid w:val="00760513"/>
    <w:rsid w:val="007B1DD1"/>
    <w:rsid w:val="007B2431"/>
    <w:rsid w:val="007B6D34"/>
    <w:rsid w:val="007D366E"/>
    <w:rsid w:val="00807C90"/>
    <w:rsid w:val="00817470"/>
    <w:rsid w:val="00851F21"/>
    <w:rsid w:val="00863BB3"/>
    <w:rsid w:val="00867B8C"/>
    <w:rsid w:val="00872DB7"/>
    <w:rsid w:val="0088481E"/>
    <w:rsid w:val="008939E0"/>
    <w:rsid w:val="008B2A19"/>
    <w:rsid w:val="008B2FCC"/>
    <w:rsid w:val="008B5BBA"/>
    <w:rsid w:val="008E3C50"/>
    <w:rsid w:val="008E701A"/>
    <w:rsid w:val="0091469A"/>
    <w:rsid w:val="00925138"/>
    <w:rsid w:val="0093072A"/>
    <w:rsid w:val="009355FA"/>
    <w:rsid w:val="0094540A"/>
    <w:rsid w:val="00947687"/>
    <w:rsid w:val="00964881"/>
    <w:rsid w:val="009969E6"/>
    <w:rsid w:val="009C1AD5"/>
    <w:rsid w:val="009C3FBA"/>
    <w:rsid w:val="009D1B3C"/>
    <w:rsid w:val="009D4384"/>
    <w:rsid w:val="009E2B70"/>
    <w:rsid w:val="00A00D5B"/>
    <w:rsid w:val="00A20A16"/>
    <w:rsid w:val="00A44B0D"/>
    <w:rsid w:val="00A6202B"/>
    <w:rsid w:val="00A6755D"/>
    <w:rsid w:val="00A74653"/>
    <w:rsid w:val="00A93DDF"/>
    <w:rsid w:val="00A9483B"/>
    <w:rsid w:val="00A9542E"/>
    <w:rsid w:val="00A96ECD"/>
    <w:rsid w:val="00AD4656"/>
    <w:rsid w:val="00AD7D59"/>
    <w:rsid w:val="00AE1A3D"/>
    <w:rsid w:val="00AF03B6"/>
    <w:rsid w:val="00AF3BAB"/>
    <w:rsid w:val="00AF7D2F"/>
    <w:rsid w:val="00B00762"/>
    <w:rsid w:val="00B1266E"/>
    <w:rsid w:val="00B16151"/>
    <w:rsid w:val="00B561CC"/>
    <w:rsid w:val="00B92F56"/>
    <w:rsid w:val="00B97A04"/>
    <w:rsid w:val="00BA4F04"/>
    <w:rsid w:val="00BB3923"/>
    <w:rsid w:val="00BD5301"/>
    <w:rsid w:val="00BD68D2"/>
    <w:rsid w:val="00BF4723"/>
    <w:rsid w:val="00C04208"/>
    <w:rsid w:val="00C053C2"/>
    <w:rsid w:val="00C24D7A"/>
    <w:rsid w:val="00C24D8E"/>
    <w:rsid w:val="00C32CE8"/>
    <w:rsid w:val="00C57EC5"/>
    <w:rsid w:val="00C80BF6"/>
    <w:rsid w:val="00C9108A"/>
    <w:rsid w:val="00C91619"/>
    <w:rsid w:val="00CE2ECE"/>
    <w:rsid w:val="00CF71B2"/>
    <w:rsid w:val="00D00908"/>
    <w:rsid w:val="00D02282"/>
    <w:rsid w:val="00D1571C"/>
    <w:rsid w:val="00D6092C"/>
    <w:rsid w:val="00D93D24"/>
    <w:rsid w:val="00DB206A"/>
    <w:rsid w:val="00DC4A90"/>
    <w:rsid w:val="00DE3253"/>
    <w:rsid w:val="00E07AD6"/>
    <w:rsid w:val="00E3121C"/>
    <w:rsid w:val="00E52399"/>
    <w:rsid w:val="00E57497"/>
    <w:rsid w:val="00E97010"/>
    <w:rsid w:val="00EA76AC"/>
    <w:rsid w:val="00EB5CFB"/>
    <w:rsid w:val="00EB709D"/>
    <w:rsid w:val="00EC78C7"/>
    <w:rsid w:val="00ED4D32"/>
    <w:rsid w:val="00F04BC2"/>
    <w:rsid w:val="00F04F06"/>
    <w:rsid w:val="00F35EAB"/>
    <w:rsid w:val="00F45C50"/>
    <w:rsid w:val="00F57423"/>
    <w:rsid w:val="00F6100A"/>
    <w:rsid w:val="00F9199F"/>
    <w:rsid w:val="00F93DF6"/>
    <w:rsid w:val="00FB2E5A"/>
    <w:rsid w:val="00FD223E"/>
    <w:rsid w:val="00FE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martTagType w:namespaceuri="schemas-microsoft-com/dictionary" w:name="RBI"/>
  <w:smartTagType w:namespaceuri="schemas-microsoft-com/dictionary" w:name="translato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E0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39E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39E0"/>
    <w:pPr>
      <w:keepNext/>
      <w:ind w:left="1440" w:hanging="7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9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8939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939E0"/>
    <w:pPr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939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2A19"/>
    <w:pPr>
      <w:contextualSpacing/>
    </w:pPr>
    <w:rPr>
      <w:szCs w:val="24"/>
    </w:rPr>
  </w:style>
  <w:style w:type="paragraph" w:styleId="NormalWeb">
    <w:name w:val="Normal (Web)"/>
    <w:basedOn w:val="Normal"/>
    <w:uiPriority w:val="99"/>
    <w:rsid w:val="008B2A1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5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">
    <w:name w:val="Char Char"/>
    <w:basedOn w:val="Normal"/>
    <w:rsid w:val="007B1DD1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rsid w:val="00B97A0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FD223E"/>
    <w:pPr>
      <w:spacing w:before="100" w:beforeAutospacing="1" w:after="100" w:afterAutospacing="1"/>
      <w:ind w:left="0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semiHidden/>
    <w:rsid w:val="00FD223E"/>
    <w:rPr>
      <w:rFonts w:ascii="Arial" w:eastAsia="Times New Roman" w:hAnsi="Arial"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C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C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235B-058A-45E1-8F00-FC8F5B17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92</cp:revision>
  <cp:lastPrinted>2013-05-06T07:10:00Z</cp:lastPrinted>
  <dcterms:created xsi:type="dcterms:W3CDTF">2012-07-11T09:05:00Z</dcterms:created>
  <dcterms:modified xsi:type="dcterms:W3CDTF">2013-05-06T08:56:00Z</dcterms:modified>
</cp:coreProperties>
</file>